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9AFE4B2" w14:textId="77777777" w:rsidR="000F7CEF" w:rsidRPr="00C1584C" w:rsidRDefault="000F7CEF" w:rsidP="00C1584C">
      <w:pPr>
        <w:jc w:val="center"/>
      </w:pPr>
      <w:r w:rsidRPr="00C1584C">
        <w:rPr>
          <w:rFonts w:ascii="Times New Roman" w:hAnsi="Times New Roman" w:cs="Times New Roman"/>
          <w:b/>
          <w:bCs/>
          <w:sz w:val="40"/>
          <w:szCs w:val="40"/>
        </w:rPr>
        <w:t xml:space="preserve">SLIM project </w:t>
      </w:r>
    </w:p>
    <w:p w14:paraId="0BE53C89" w14:textId="77777777" w:rsidR="000F7CEF" w:rsidRPr="00C1584C" w:rsidRDefault="000F7CEF" w:rsidP="00C1584C">
      <w:pPr>
        <w:jc w:val="center"/>
        <w:rPr>
          <w:rFonts w:ascii="Times New Roman" w:hAnsi="Times New Roman" w:cs="Times New Roman"/>
          <w:b/>
          <w:bCs/>
        </w:rPr>
      </w:pPr>
    </w:p>
    <w:p w14:paraId="74500C43" w14:textId="77777777" w:rsidR="000F7CEF" w:rsidRPr="00C1584C" w:rsidRDefault="000F7CEF" w:rsidP="00C1584C">
      <w:pPr>
        <w:jc w:val="center"/>
        <w:rPr>
          <w:rFonts w:ascii="Times New Roman" w:hAnsi="Times New Roman" w:cs="Times New Roman"/>
          <w:b/>
          <w:bCs/>
        </w:rPr>
      </w:pPr>
    </w:p>
    <w:p w14:paraId="3DF364E5" w14:textId="77777777" w:rsidR="000F7CEF" w:rsidRPr="00C1584C" w:rsidRDefault="000F7CEF" w:rsidP="00C1584C">
      <w:pPr>
        <w:jc w:val="center"/>
      </w:pPr>
      <w:r w:rsidRPr="00C1584C">
        <w:rPr>
          <w:rFonts w:ascii="Times New Roman" w:hAnsi="Times New Roman" w:cs="Times New Roman"/>
          <w:b/>
          <w:bCs/>
        </w:rPr>
        <w:t xml:space="preserve">Preliminary report on present situation of forest management planning in Zambia </w:t>
      </w:r>
    </w:p>
    <w:p w14:paraId="3D727717" w14:textId="77777777" w:rsidR="000F7CEF" w:rsidRPr="00C1584C" w:rsidRDefault="000F7CEF" w:rsidP="00C1584C">
      <w:pPr>
        <w:jc w:val="center"/>
        <w:rPr>
          <w:rFonts w:ascii="Times New Roman" w:hAnsi="Times New Roman" w:cs="Times New Roman"/>
          <w:b/>
          <w:bCs/>
        </w:rPr>
      </w:pPr>
    </w:p>
    <w:p w14:paraId="6B4F7549" w14:textId="77777777" w:rsidR="000F7CEF" w:rsidRPr="00C1584C" w:rsidRDefault="000F7CEF" w:rsidP="00C1584C">
      <w:pPr>
        <w:jc w:val="center"/>
      </w:pPr>
      <w:r w:rsidRPr="00C1584C">
        <w:rPr>
          <w:rFonts w:ascii="Times New Roman" w:eastAsia="Times New Roman" w:hAnsi="Times New Roman" w:cs="Times New Roman"/>
        </w:rPr>
        <w:t xml:space="preserve"> </w:t>
      </w:r>
      <w:r w:rsidRPr="00C1584C">
        <w:rPr>
          <w:rFonts w:ascii="Times New Roman" w:hAnsi="Times New Roman" w:cs="Times New Roman"/>
        </w:rPr>
        <w:t>Ing. Lubomír Šálek, PhD</w:t>
      </w:r>
    </w:p>
    <w:p w14:paraId="625359BE" w14:textId="77777777" w:rsidR="000F7CEF" w:rsidRPr="00C1584C" w:rsidRDefault="000F7CEF" w:rsidP="00C1584C">
      <w:pPr>
        <w:jc w:val="center"/>
      </w:pPr>
      <w:r w:rsidRPr="00C1584C">
        <w:rPr>
          <w:rFonts w:ascii="Times New Roman" w:hAnsi="Times New Roman" w:cs="Times New Roman"/>
        </w:rPr>
        <w:t>June 2024</w:t>
      </w:r>
    </w:p>
    <w:p w14:paraId="4FDD317E" w14:textId="77777777" w:rsidR="000F7CEF" w:rsidRDefault="000F7CEF" w:rsidP="00C1584C">
      <w:pPr>
        <w:rPr>
          <w:rFonts w:ascii="Times New Roman" w:hAnsi="Times New Roman" w:cs="Times New Roman"/>
        </w:rPr>
      </w:pPr>
    </w:p>
    <w:p w14:paraId="5DE7C614" w14:textId="77777777" w:rsidR="00484CBF" w:rsidRPr="00484CBF" w:rsidRDefault="00484CBF" w:rsidP="00484CBF">
      <w:pPr>
        <w:rPr>
          <w:rFonts w:ascii="Times New Roman" w:hAnsi="Times New Roman" w:cs="Times New Roman"/>
          <w:b/>
          <w:bCs/>
        </w:rPr>
      </w:pPr>
      <w:r w:rsidRPr="00484CBF">
        <w:rPr>
          <w:rFonts w:ascii="Times New Roman" w:hAnsi="Times New Roman" w:cs="Times New Roman"/>
          <w:b/>
          <w:bCs/>
        </w:rPr>
        <w:t>Methodology</w:t>
      </w:r>
    </w:p>
    <w:p w14:paraId="1FA6DFC2" w14:textId="41B51352" w:rsidR="00484CBF" w:rsidRPr="00484CBF" w:rsidRDefault="00484CBF" w:rsidP="00484CBF">
      <w:pPr>
        <w:rPr>
          <w:rFonts w:ascii="Times New Roman" w:hAnsi="Times New Roman" w:cs="Times New Roman"/>
        </w:rPr>
      </w:pPr>
      <w:r w:rsidRPr="00484CBF">
        <w:rPr>
          <w:rFonts w:ascii="Times New Roman" w:hAnsi="Times New Roman" w:cs="Times New Roman" w:hint="eastAsia"/>
          <w:b/>
          <w:bCs/>
        </w:rPr>
        <w:t>•</w:t>
      </w:r>
      <w:r>
        <w:rPr>
          <w:rFonts w:ascii="Times New Roman" w:hAnsi="Times New Roman" w:cs="Times New Roman"/>
          <w:b/>
          <w:bCs/>
        </w:rPr>
        <w:t xml:space="preserve"> </w:t>
      </w:r>
      <w:r w:rsidRPr="00484CBF">
        <w:rPr>
          <w:rFonts w:ascii="Times New Roman" w:hAnsi="Times New Roman" w:cs="Times New Roman"/>
        </w:rPr>
        <w:t>Introduction</w:t>
      </w:r>
    </w:p>
    <w:p w14:paraId="5FE2DDEE" w14:textId="5FC01938" w:rsidR="00484CBF" w:rsidRPr="00484CBF" w:rsidRDefault="00484CBF" w:rsidP="00484CBF">
      <w:pPr>
        <w:rPr>
          <w:rFonts w:ascii="Times New Roman" w:hAnsi="Times New Roman" w:cs="Times New Roman"/>
        </w:rPr>
      </w:pPr>
      <w:r w:rsidRPr="00484CBF">
        <w:rPr>
          <w:rFonts w:ascii="Times New Roman" w:hAnsi="Times New Roman" w:cs="Times New Roman" w:hint="eastAsia"/>
        </w:rPr>
        <w:t>•</w:t>
      </w:r>
      <w:r>
        <w:rPr>
          <w:rFonts w:ascii="Times New Roman" w:hAnsi="Times New Roman" w:cs="Times New Roman"/>
        </w:rPr>
        <w:t xml:space="preserve"> </w:t>
      </w:r>
      <w:r w:rsidRPr="00484CBF">
        <w:rPr>
          <w:rFonts w:ascii="Times New Roman" w:hAnsi="Times New Roman" w:cs="Times New Roman"/>
        </w:rPr>
        <w:t>Basic information from the most important sources as a basis for understanding the situation</w:t>
      </w:r>
    </w:p>
    <w:p w14:paraId="1D68E61B" w14:textId="23A85D46" w:rsidR="00484CBF" w:rsidRPr="00484CBF" w:rsidRDefault="00484CBF" w:rsidP="00484CBF">
      <w:pPr>
        <w:rPr>
          <w:rFonts w:ascii="Times New Roman" w:hAnsi="Times New Roman" w:cs="Times New Roman"/>
        </w:rPr>
      </w:pPr>
      <w:r w:rsidRPr="00484CBF">
        <w:rPr>
          <w:rFonts w:ascii="Times New Roman" w:hAnsi="Times New Roman" w:cs="Times New Roman" w:hint="eastAsia"/>
        </w:rPr>
        <w:t>•</w:t>
      </w:r>
      <w:r>
        <w:rPr>
          <w:rFonts w:ascii="Times New Roman" w:hAnsi="Times New Roman" w:cs="Times New Roman"/>
        </w:rPr>
        <w:t xml:space="preserve"> </w:t>
      </w:r>
      <w:r w:rsidRPr="00484CBF">
        <w:rPr>
          <w:rFonts w:ascii="Times New Roman" w:hAnsi="Times New Roman" w:cs="Times New Roman"/>
        </w:rPr>
        <w:t>Detailed analyses of the State Forests Management Plans</w:t>
      </w:r>
    </w:p>
    <w:p w14:paraId="720701C6" w14:textId="1270ACA3" w:rsidR="00484CBF" w:rsidRPr="00484CBF" w:rsidRDefault="00484CBF" w:rsidP="00484CBF">
      <w:pPr>
        <w:rPr>
          <w:rFonts w:ascii="Times New Roman" w:hAnsi="Times New Roman" w:cs="Times New Roman"/>
        </w:rPr>
      </w:pPr>
      <w:r w:rsidRPr="00484CBF">
        <w:rPr>
          <w:rFonts w:ascii="Times New Roman" w:hAnsi="Times New Roman" w:cs="Times New Roman" w:hint="eastAsia"/>
        </w:rPr>
        <w:t>•</w:t>
      </w:r>
      <w:r>
        <w:rPr>
          <w:rFonts w:ascii="Times New Roman" w:hAnsi="Times New Roman" w:cs="Times New Roman"/>
        </w:rPr>
        <w:t xml:space="preserve"> </w:t>
      </w:r>
      <w:r w:rsidRPr="00484CBF">
        <w:rPr>
          <w:rFonts w:ascii="Times New Roman" w:hAnsi="Times New Roman" w:cs="Times New Roman"/>
        </w:rPr>
        <w:t>General analyses of Community Forest Management Plan</w:t>
      </w:r>
    </w:p>
    <w:p w14:paraId="73C08F21" w14:textId="77777777" w:rsidR="000F7CEF" w:rsidRPr="00C1584C" w:rsidRDefault="000F7CEF" w:rsidP="00C1584C">
      <w:pPr>
        <w:rPr>
          <w:rFonts w:ascii="Times New Roman" w:hAnsi="Times New Roman" w:cs="Times New Roman"/>
          <w:b/>
          <w:bCs/>
        </w:rPr>
      </w:pPr>
    </w:p>
    <w:p w14:paraId="3D3FEC76" w14:textId="77777777" w:rsidR="000F7CEF" w:rsidRPr="00C1584C" w:rsidRDefault="000F7CEF" w:rsidP="00C1584C">
      <w:r w:rsidRPr="00C1584C">
        <w:rPr>
          <w:rFonts w:ascii="Times New Roman" w:hAnsi="Times New Roman" w:cs="Times New Roman"/>
          <w:b/>
          <w:bCs/>
        </w:rPr>
        <w:t>Introduction</w:t>
      </w:r>
    </w:p>
    <w:p w14:paraId="585F2DED" w14:textId="77777777" w:rsidR="000F7CEF" w:rsidRPr="00C1584C" w:rsidRDefault="000F7CEF" w:rsidP="00C1584C">
      <w:pPr>
        <w:ind w:firstLine="567"/>
        <w:rPr>
          <w:rFonts w:ascii="Times New Roman" w:hAnsi="Times New Roman" w:cs="Times New Roman"/>
        </w:rPr>
      </w:pPr>
    </w:p>
    <w:p w14:paraId="5671CCBD" w14:textId="77777777" w:rsidR="000F7CEF" w:rsidRPr="00C1584C" w:rsidRDefault="000F7CEF" w:rsidP="00C1584C">
      <w:pPr>
        <w:ind w:firstLine="567"/>
      </w:pPr>
      <w:r w:rsidRPr="00C1584C">
        <w:rPr>
          <w:rFonts w:ascii="Times New Roman" w:hAnsi="Times New Roman" w:cs="Times New Roman"/>
        </w:rPr>
        <w:t xml:space="preserve">Zambia is one of the countries with relatively very rich forests which cover 66% of the land (status in 2008). However, due to increasing population demand for sources of energy, construction material, agricultural land and job opportunities, forests presently face unsustainability caused by high rate of deforestation and degradation. Moreover, the national economy predominately depends on excavation of ores and other mineral deposit which also contributes to deforestation. </w:t>
      </w:r>
    </w:p>
    <w:p w14:paraId="66C86139" w14:textId="77777777" w:rsidR="000F7CEF" w:rsidRPr="00C1584C" w:rsidRDefault="000F7CEF" w:rsidP="00C1584C">
      <w:pPr>
        <w:ind w:firstLine="567"/>
        <w:rPr>
          <w:rFonts w:ascii="Times New Roman" w:hAnsi="Times New Roman" w:cs="Times New Roman"/>
        </w:rPr>
      </w:pPr>
    </w:p>
    <w:p w14:paraId="3046BD7F" w14:textId="77777777" w:rsidR="000F7CEF" w:rsidRPr="00C1584C" w:rsidRDefault="000F7CEF" w:rsidP="00C1584C">
      <w:pPr>
        <w:ind w:firstLine="567"/>
      </w:pPr>
      <w:r w:rsidRPr="00C1584C">
        <w:rPr>
          <w:rFonts w:ascii="Times New Roman" w:hAnsi="Times New Roman" w:cs="Times New Roman"/>
        </w:rPr>
        <w:t>Forest activities such as timber harvest, charcoal production, non-timber harvesting are carried out within system of permits, licenses and concession. Unfortunately, the system does not correspond to appropriate knowledge of forest status and important characteristics such as tree species composition, growing stock, growing rate (increments), quality and ability of regeneration. Apart from forest inventory at the national scale made in the beginning of 21</w:t>
      </w:r>
      <w:r w:rsidRPr="00C1584C">
        <w:rPr>
          <w:rFonts w:ascii="Times New Roman" w:hAnsi="Times New Roman" w:cs="Times New Roman"/>
          <w:vertAlign w:val="superscript"/>
        </w:rPr>
        <w:t>th</w:t>
      </w:r>
      <w:r w:rsidRPr="00C1584C">
        <w:rPr>
          <w:rFonts w:ascii="Times New Roman" w:hAnsi="Times New Roman" w:cs="Times New Roman"/>
        </w:rPr>
        <w:t xml:space="preserve"> century, the local inventory revealing structure and status of local or community forests does not exist. Only big harvest companies have information for their request for concession, but pre-harvest field verification dealing with the accuracy of their concession requests is not carried out.   </w:t>
      </w:r>
    </w:p>
    <w:p w14:paraId="24E0794B" w14:textId="77777777" w:rsidR="000F7CEF" w:rsidRPr="00C1584C" w:rsidRDefault="000F7CEF" w:rsidP="00C1584C">
      <w:pPr>
        <w:ind w:firstLine="567"/>
        <w:rPr>
          <w:rFonts w:ascii="Times New Roman" w:hAnsi="Times New Roman" w:cs="Times New Roman"/>
        </w:rPr>
      </w:pPr>
    </w:p>
    <w:p w14:paraId="529A0903" w14:textId="77777777" w:rsidR="000F7CEF" w:rsidRPr="00C1584C" w:rsidRDefault="000F7CEF" w:rsidP="00C1584C">
      <w:pPr>
        <w:ind w:firstLine="567"/>
      </w:pPr>
      <w:r w:rsidRPr="00C1584C">
        <w:rPr>
          <w:rFonts w:ascii="Times New Roman" w:hAnsi="Times New Roman" w:cs="Times New Roman"/>
        </w:rPr>
        <w:t xml:space="preserve">According to the Forestry Act of 2015, the forests in Zambia are general divided to three categories: National Forests (total area </w:t>
      </w:r>
      <w:r w:rsidRPr="00C1584C">
        <w:rPr>
          <w:rFonts w:ascii="Times New Roman" w:eastAsia="Times New Roman" w:hAnsi="Times New Roman" w:cs="Times New Roman"/>
          <w:lang w:val="en-GB" w:eastAsia="en-GB"/>
        </w:rPr>
        <w:t>2,345,635 ha), Local Forests (5,075,539 ha) and the rest forming the majority of all forests in Zambia belongs to the community forests.</w:t>
      </w:r>
    </w:p>
    <w:p w14:paraId="7A589EF7" w14:textId="77777777" w:rsidR="000F7CEF" w:rsidRPr="00C1584C" w:rsidRDefault="000F7CEF" w:rsidP="00C1584C">
      <w:pPr>
        <w:ind w:firstLine="567"/>
        <w:rPr>
          <w:rFonts w:ascii="Times New Roman" w:hAnsi="Times New Roman" w:cs="Times New Roman"/>
        </w:rPr>
      </w:pPr>
    </w:p>
    <w:p w14:paraId="34D752A2" w14:textId="77777777" w:rsidR="000F7CEF" w:rsidRPr="00C1584C" w:rsidRDefault="000F7CEF" w:rsidP="00C1584C">
      <w:pPr>
        <w:ind w:firstLine="567"/>
      </w:pPr>
      <w:r w:rsidRPr="00C1584C">
        <w:rPr>
          <w:rFonts w:ascii="Times New Roman" w:hAnsi="Times New Roman" w:cs="Times New Roman"/>
        </w:rPr>
        <w:t xml:space="preserve">Although Zambia adopted the international convention to mitigate the negative impact such as deforestation, degradation and reduction of emission, several documents illustrate the present situation as well as barriers which considerably complicate the effort of mitigation. </w:t>
      </w:r>
    </w:p>
    <w:p w14:paraId="4389CFB7" w14:textId="77777777" w:rsidR="000F7CEF" w:rsidRPr="00C1584C" w:rsidRDefault="000F7CEF" w:rsidP="00C1584C">
      <w:pPr>
        <w:ind w:firstLine="567"/>
        <w:rPr>
          <w:rFonts w:ascii="Times New Roman" w:hAnsi="Times New Roman" w:cs="Times New Roman"/>
        </w:rPr>
      </w:pPr>
    </w:p>
    <w:p w14:paraId="18F28888" w14:textId="77777777" w:rsidR="000F7CEF" w:rsidRPr="00C1584C" w:rsidRDefault="000F7CEF" w:rsidP="00C1584C">
      <w:pPr>
        <w:ind w:firstLine="567"/>
      </w:pPr>
      <w:r w:rsidRPr="00C1584C">
        <w:rPr>
          <w:rFonts w:ascii="Times New Roman" w:hAnsi="Times New Roman" w:cs="Times New Roman"/>
        </w:rPr>
        <w:t xml:space="preserve">The National Forestry Policy was adopted as a declaratory document in 2014, a year before the Forestry Act was passed. It states that forests have been neglected for a long time despite the fact that forests in Zambia account for 66% of its land area. As a result of inadequate capacity, poor management and inappropriate policies have not only led to increasing rates of deforestation but also to degradation of their functions and productive capacity.  </w:t>
      </w:r>
    </w:p>
    <w:p w14:paraId="2B6C9636" w14:textId="77777777" w:rsidR="000F7CEF" w:rsidRPr="00C1584C" w:rsidRDefault="000F7CEF" w:rsidP="00C1584C">
      <w:pPr>
        <w:ind w:firstLine="567"/>
        <w:rPr>
          <w:rFonts w:ascii="Times New Roman" w:hAnsi="Times New Roman" w:cs="Times New Roman"/>
        </w:rPr>
      </w:pPr>
    </w:p>
    <w:p w14:paraId="7FCB500F" w14:textId="77777777" w:rsidR="000F7CEF" w:rsidRPr="00C1584C" w:rsidRDefault="000F7CEF" w:rsidP="00C1584C">
      <w:pPr>
        <w:ind w:firstLine="567"/>
        <w:rPr>
          <w:rFonts w:ascii="Times New Roman" w:hAnsi="Times New Roman" w:cs="Times New Roman"/>
        </w:rPr>
      </w:pPr>
    </w:p>
    <w:p w14:paraId="35CB435D" w14:textId="77777777" w:rsidR="000F7CEF" w:rsidRPr="00C1584C" w:rsidRDefault="000F7CEF" w:rsidP="00C1584C">
      <w:r w:rsidRPr="00C1584C">
        <w:rPr>
          <w:rFonts w:ascii="Times New Roman" w:hAnsi="Times New Roman" w:cs="Times New Roman"/>
          <w:b/>
          <w:bCs/>
        </w:rPr>
        <w:t>Basis</w:t>
      </w:r>
    </w:p>
    <w:p w14:paraId="51E420A0" w14:textId="77777777" w:rsidR="000F7CEF" w:rsidRPr="00C1584C" w:rsidRDefault="000F7CEF" w:rsidP="00C1584C">
      <w:pPr>
        <w:ind w:firstLine="567"/>
        <w:rPr>
          <w:rFonts w:ascii="Times New Roman" w:hAnsi="Times New Roman" w:cs="Times New Roman"/>
        </w:rPr>
      </w:pPr>
    </w:p>
    <w:p w14:paraId="37C46BCC" w14:textId="77777777" w:rsidR="000F7CEF" w:rsidRPr="00C1584C" w:rsidRDefault="000F7CEF" w:rsidP="00C1584C">
      <w:pPr>
        <w:ind w:firstLine="567"/>
      </w:pPr>
      <w:r w:rsidRPr="00C1584C">
        <w:rPr>
          <w:rFonts w:ascii="Times New Roman" w:hAnsi="Times New Roman" w:cs="Times New Roman"/>
        </w:rPr>
        <w:t xml:space="preserve">The National Forestry Policy therefore submits, among other things, certain principles that are broadly repeated in all available documents relating to forest development in Zambia and to avoidance of negative development. The list of principles in the first point, explains what causes </w:t>
      </w:r>
      <w:r w:rsidRPr="00C1584C">
        <w:rPr>
          <w:rFonts w:ascii="Times New Roman" w:hAnsi="Times New Roman" w:cs="Times New Roman"/>
        </w:rPr>
        <w:lastRenderedPageBreak/>
        <w:t xml:space="preserve">deforestation.  The next points outlines actions to be taken in order to prevent degradation and to enhance all forest functions.  The involvement of the private sector, local communities and society at large is essential for forest management, conservation and sustainable management, and that inventory and monitoring of development should be an integral part of sustainable forest management. Although terms such as sustainable forestry, carbon storage or climate change mitigation are emphasized, these are still mere proclamations. On the other hand, this document highlights the objectives for the Forest Department (FD) such as the application of effective forest governance and its executive structures. It also emphasis on the formulation of program for sustainable forest resource utilization, the involvement of all stakeholders including women and youth in active processes leading to effective conservation, production and management of forests and last but not least the creation of incentives and equal share of benefits for all parties involved in responsible forest management. </w:t>
      </w:r>
    </w:p>
    <w:p w14:paraId="05684A81" w14:textId="77777777" w:rsidR="000F7CEF" w:rsidRPr="00C1584C" w:rsidRDefault="000F7CEF" w:rsidP="00C1584C">
      <w:pPr>
        <w:ind w:firstLine="567"/>
      </w:pPr>
      <w:r w:rsidRPr="00C1584C">
        <w:rPr>
          <w:rFonts w:ascii="Times New Roman" w:hAnsi="Times New Roman" w:cs="Times New Roman"/>
        </w:rPr>
        <w:t>Difficulties with adoption of principles mentioned above into practice are clearly presented in subsequent documents.</w:t>
      </w:r>
    </w:p>
    <w:p w14:paraId="0CFEDEBB" w14:textId="77777777" w:rsidR="000F7CEF" w:rsidRPr="00C1584C" w:rsidRDefault="000F7CEF" w:rsidP="00C1584C">
      <w:pPr>
        <w:ind w:firstLine="567"/>
        <w:rPr>
          <w:rFonts w:ascii="Times New Roman" w:hAnsi="Times New Roman" w:cs="Times New Roman"/>
        </w:rPr>
      </w:pPr>
    </w:p>
    <w:p w14:paraId="28B35153" w14:textId="77777777" w:rsidR="000F7CEF" w:rsidRPr="00C1584C" w:rsidRDefault="000F7CEF" w:rsidP="00C1584C">
      <w:pPr>
        <w:ind w:firstLine="567"/>
      </w:pPr>
      <w:r w:rsidRPr="00C1584C">
        <w:rPr>
          <w:rFonts w:ascii="Times New Roman" w:hAnsi="Times New Roman" w:cs="Times New Roman"/>
        </w:rPr>
        <w:t xml:space="preserve">Evaluating the benefits to communities from the UN REDD Convention through the example of collaborative forest management in Zambia, specifically in the Copperbelt Province. It should be emphasized that this evaluation was conducted prior to the adoption of the Forest Law in 2015, although, as noted in the text below, some statutory issues still remains. The evaluation also serves as a comparison with the current forest management evaluation. </w:t>
      </w:r>
    </w:p>
    <w:p w14:paraId="0243A922" w14:textId="77777777" w:rsidR="000F7CEF" w:rsidRPr="00C1584C" w:rsidRDefault="000F7CEF" w:rsidP="00C1584C">
      <w:pPr>
        <w:ind w:firstLine="567"/>
        <w:rPr>
          <w:rFonts w:ascii="Times New Roman" w:hAnsi="Times New Roman" w:cs="Times New Roman"/>
        </w:rPr>
      </w:pPr>
    </w:p>
    <w:p w14:paraId="78BC37DE" w14:textId="77777777" w:rsidR="000F7CEF" w:rsidRPr="00C1584C" w:rsidRDefault="000F7CEF" w:rsidP="00C1584C">
      <w:pPr>
        <w:ind w:firstLine="567"/>
      </w:pPr>
      <w:r w:rsidRPr="00C1584C">
        <w:rPr>
          <w:rFonts w:ascii="Times New Roman" w:hAnsi="Times New Roman" w:cs="Times New Roman"/>
        </w:rPr>
        <w:t xml:space="preserve">The objective was to analyze the barriers and opportunities for community benefits from forests in the context of applying the REDD initiative. Zambia has been a partner in this initiative since 2010 and has also adopted the principles of Community Based Natural Resource Management (CBNRM). To achieve this, Joint Forest Management (JFM) has been established in the region.  The evaluation covered both forestry policy and how this joint forest management, is a precursor to a regular forest management plan and corresponds to the use of forests by the local community. The area that was selected is </w:t>
      </w:r>
      <w:proofErr w:type="spellStart"/>
      <w:r w:rsidRPr="00C1584C">
        <w:rPr>
          <w:rFonts w:ascii="Times New Roman" w:hAnsi="Times New Roman" w:cs="Times New Roman"/>
        </w:rPr>
        <w:t>Katanino</w:t>
      </w:r>
      <w:proofErr w:type="spellEnd"/>
      <w:r w:rsidRPr="00C1584C">
        <w:rPr>
          <w:rFonts w:ascii="Times New Roman" w:hAnsi="Times New Roman" w:cs="Times New Roman"/>
        </w:rPr>
        <w:t xml:space="preserve"> in Masaiti district. </w:t>
      </w:r>
    </w:p>
    <w:p w14:paraId="67B83A88" w14:textId="77777777" w:rsidR="000F7CEF" w:rsidRPr="00C1584C" w:rsidRDefault="000F7CEF" w:rsidP="00C1584C">
      <w:pPr>
        <w:ind w:firstLine="567"/>
        <w:rPr>
          <w:rFonts w:ascii="Times New Roman" w:hAnsi="Times New Roman" w:cs="Times New Roman"/>
        </w:rPr>
      </w:pPr>
    </w:p>
    <w:p w14:paraId="21AA6021" w14:textId="77777777" w:rsidR="000F7CEF" w:rsidRPr="00C1584C" w:rsidRDefault="000F7CEF" w:rsidP="00C1584C">
      <w:pPr>
        <w:ind w:firstLine="567"/>
      </w:pPr>
      <w:r w:rsidRPr="00C1584C">
        <w:rPr>
          <w:rFonts w:ascii="Times New Roman" w:hAnsi="Times New Roman" w:cs="Times New Roman"/>
        </w:rPr>
        <w:t xml:space="preserve">As far as forest management planning is concerned, the project includes not only meetings with local residents who also use forest resources for their livelihoods, but also finding out how they see the possibilities of increasing these resources, their rational use and their protection from destruction (theft, illegal logging, etc.). To implement the joint management plan, committees were formed from the stakeholders to first assess whether the concerned communities were ready to enter into joint forest management. The District Forest Officer, together with the communities, appointed a working group to collectively develop a procedure for establishing joint management and a management plan. The use of forest resources was focused on non-timber production (fruits, beekeeping, collection of edible caterpillars) and apart from the necessary equipment (beehives, fruit dryers) which was shared among the users of these resources, a group of local forest guards was established. </w:t>
      </w:r>
    </w:p>
    <w:p w14:paraId="20369AF9" w14:textId="77777777" w:rsidR="000F7CEF" w:rsidRPr="00C1584C" w:rsidRDefault="000F7CEF" w:rsidP="00C1584C">
      <w:pPr>
        <w:ind w:firstLine="567"/>
        <w:rPr>
          <w:rFonts w:ascii="Times New Roman" w:hAnsi="Times New Roman" w:cs="Times New Roman"/>
        </w:rPr>
      </w:pPr>
    </w:p>
    <w:p w14:paraId="69E3F2C9" w14:textId="77777777" w:rsidR="000F7CEF" w:rsidRPr="00C1584C" w:rsidRDefault="000F7CEF" w:rsidP="00C1584C">
      <w:pPr>
        <w:ind w:firstLine="567"/>
      </w:pPr>
      <w:r w:rsidRPr="00C1584C">
        <w:rPr>
          <w:rFonts w:ascii="Times New Roman" w:hAnsi="Times New Roman" w:cs="Times New Roman"/>
        </w:rPr>
        <w:t xml:space="preserve">Unfortunately, during these meetings and the first experiences with the application of co-management, difficulties emerged that may seem minor, but as a consequence not only lead to the collapse of the whole project, but also, and most importantly, to a decrease in the willingness of local residents to protect and care for their forest resources. This an indirect contradiction to the objectives of collaborative forest management, which, according to the forestry policy and legislation of the time, was to decentralize the forestry sector and enable local communities to manage and use their forests through their commissions and the appointment of their forest guards. </w:t>
      </w:r>
    </w:p>
    <w:p w14:paraId="68E5E8ED" w14:textId="77777777" w:rsidR="000F7CEF" w:rsidRPr="00C1584C" w:rsidRDefault="000F7CEF" w:rsidP="00C1584C">
      <w:pPr>
        <w:ind w:firstLine="567"/>
        <w:rPr>
          <w:rFonts w:ascii="Times New Roman" w:hAnsi="Times New Roman" w:cs="Times New Roman"/>
        </w:rPr>
      </w:pPr>
    </w:p>
    <w:p w14:paraId="5725B91E" w14:textId="77777777" w:rsidR="000F7CEF" w:rsidRPr="00C1584C" w:rsidRDefault="000F7CEF" w:rsidP="00C1584C">
      <w:pPr>
        <w:ind w:firstLine="567"/>
      </w:pPr>
      <w:r w:rsidRPr="00C1584C">
        <w:rPr>
          <w:rFonts w:ascii="Times New Roman" w:hAnsi="Times New Roman" w:cs="Times New Roman"/>
        </w:rPr>
        <w:t>During the restructuring of the forestry sector, there was a situation that due to lack of field staff the decision making at provincial or district level was based only on office instruction, not on field investigations on the ground. This lack of field staff was evident in the promotion of co-</w:t>
      </w:r>
      <w:r w:rsidRPr="00C1584C">
        <w:rPr>
          <w:rFonts w:ascii="Times New Roman" w:hAnsi="Times New Roman" w:cs="Times New Roman"/>
        </w:rPr>
        <w:lastRenderedPageBreak/>
        <w:t xml:space="preserve">management activities, and an example given was that the forest guards did not have their licenses renewed and thus had no authority to carry out effective forest management inspections. Finally, there were no meetings between district officials and communities because </w:t>
      </w:r>
      <w:proofErr w:type="spellStart"/>
      <w:r w:rsidRPr="00C1584C">
        <w:rPr>
          <w:rFonts w:ascii="Times New Roman" w:hAnsi="Times New Roman" w:cs="Times New Roman"/>
        </w:rPr>
        <w:t>Katanino</w:t>
      </w:r>
      <w:proofErr w:type="spellEnd"/>
      <w:r w:rsidRPr="00C1584C">
        <w:rPr>
          <w:rFonts w:ascii="Times New Roman" w:hAnsi="Times New Roman" w:cs="Times New Roman"/>
        </w:rPr>
        <w:t xml:space="preserve"> local forest is far from the district center and officials have no means of transport or other opportunities to visit the area and conduct meetings with farmers. </w:t>
      </w:r>
    </w:p>
    <w:p w14:paraId="5D3B98C0" w14:textId="77777777" w:rsidR="000F7CEF" w:rsidRPr="00C1584C" w:rsidRDefault="000F7CEF" w:rsidP="00C1584C">
      <w:pPr>
        <w:ind w:firstLine="567"/>
        <w:rPr>
          <w:rFonts w:ascii="Times New Roman" w:hAnsi="Times New Roman" w:cs="Times New Roman"/>
        </w:rPr>
      </w:pPr>
    </w:p>
    <w:p w14:paraId="525FEA52" w14:textId="77777777" w:rsidR="000F7CEF" w:rsidRPr="00C1584C" w:rsidRDefault="000F7CEF" w:rsidP="00C1584C">
      <w:pPr>
        <w:ind w:firstLine="567"/>
      </w:pPr>
      <w:r w:rsidRPr="00C1584C">
        <w:rPr>
          <w:rFonts w:ascii="Times New Roman" w:hAnsi="Times New Roman" w:cs="Times New Roman"/>
        </w:rPr>
        <w:t xml:space="preserve">Furthermore, district officials in the Forest Department and Agriculture Departments were unable to cooperate, claiming that cooperation was logistically very difficult despite the fact that their buildings were adjacent to each other.  </w:t>
      </w:r>
    </w:p>
    <w:p w14:paraId="44AD2D32" w14:textId="77777777" w:rsidR="000F7CEF" w:rsidRPr="00C1584C" w:rsidRDefault="000F7CEF" w:rsidP="00C1584C">
      <w:pPr>
        <w:ind w:firstLine="567"/>
        <w:rPr>
          <w:rFonts w:ascii="Times New Roman" w:hAnsi="Times New Roman" w:cs="Times New Roman"/>
        </w:rPr>
      </w:pPr>
    </w:p>
    <w:p w14:paraId="42ABB619" w14:textId="77777777" w:rsidR="000F7CEF" w:rsidRPr="00C1584C" w:rsidRDefault="000F7CEF" w:rsidP="00C1584C">
      <w:pPr>
        <w:ind w:firstLine="567"/>
      </w:pPr>
      <w:r w:rsidRPr="00C1584C">
        <w:rPr>
          <w:rFonts w:ascii="Times New Roman" w:hAnsi="Times New Roman" w:cs="Times New Roman"/>
        </w:rPr>
        <w:t xml:space="preserve">In addition, the communal forest management is strictly focused on forests, but forest resources play a smaller role in farmers' income in contrast to agricultural resources. In terms of forest resources, the highest income is from charcoal production, yet charcoal production has not been clearly included in the community forest management. </w:t>
      </w:r>
    </w:p>
    <w:p w14:paraId="5075BC3E" w14:textId="77777777" w:rsidR="000F7CEF" w:rsidRPr="00C1584C" w:rsidRDefault="000F7CEF" w:rsidP="00C1584C">
      <w:pPr>
        <w:ind w:firstLine="567"/>
        <w:rPr>
          <w:rFonts w:ascii="Times New Roman" w:hAnsi="Times New Roman" w:cs="Times New Roman"/>
        </w:rPr>
      </w:pPr>
    </w:p>
    <w:p w14:paraId="4FC36439" w14:textId="77777777" w:rsidR="000F7CEF" w:rsidRPr="00C1584C" w:rsidRDefault="000F7CEF" w:rsidP="00C1584C">
      <w:pPr>
        <w:ind w:firstLine="567"/>
      </w:pPr>
      <w:r w:rsidRPr="00C1584C">
        <w:rPr>
          <w:rFonts w:ascii="Times New Roman" w:hAnsi="Times New Roman" w:cs="Times New Roman"/>
        </w:rPr>
        <w:t>The actual implementation of the project was accompanied by difficulties that ultimately made the project non-viable. The farmers summarized their objections and difficulties roughly in the following points.</w:t>
      </w:r>
    </w:p>
    <w:p w14:paraId="15E8C669" w14:textId="77777777" w:rsidR="000F7CEF" w:rsidRPr="00C1584C" w:rsidRDefault="000F7CEF" w:rsidP="00C1584C">
      <w:pPr>
        <w:numPr>
          <w:ilvl w:val="0"/>
          <w:numId w:val="4"/>
        </w:numPr>
        <w:ind w:firstLine="567"/>
      </w:pPr>
      <w:r w:rsidRPr="00C1584C">
        <w:rPr>
          <w:rFonts w:ascii="Times New Roman" w:hAnsi="Times New Roman" w:cs="Times New Roman"/>
        </w:rPr>
        <w:t>Some forest land license holders were not included in the communal management.</w:t>
      </w:r>
    </w:p>
    <w:p w14:paraId="1E106C9C" w14:textId="77777777" w:rsidR="000F7CEF" w:rsidRPr="00C1584C" w:rsidRDefault="000F7CEF" w:rsidP="00C1584C">
      <w:pPr>
        <w:numPr>
          <w:ilvl w:val="0"/>
          <w:numId w:val="4"/>
        </w:numPr>
        <w:ind w:firstLine="567"/>
      </w:pPr>
      <w:r w:rsidRPr="00C1584C">
        <w:rPr>
          <w:rFonts w:ascii="Times New Roman" w:hAnsi="Times New Roman" w:cs="Times New Roman"/>
        </w:rPr>
        <w:t>The forests from which profits were to be made are too far from the villages.</w:t>
      </w:r>
    </w:p>
    <w:p w14:paraId="77235491" w14:textId="77777777" w:rsidR="000F7CEF" w:rsidRPr="00C1584C" w:rsidRDefault="000F7CEF" w:rsidP="00C1584C">
      <w:pPr>
        <w:numPr>
          <w:ilvl w:val="0"/>
          <w:numId w:val="4"/>
        </w:numPr>
        <w:ind w:firstLine="567"/>
      </w:pPr>
      <w:r w:rsidRPr="00C1584C">
        <w:rPr>
          <w:rFonts w:ascii="Times New Roman" w:hAnsi="Times New Roman" w:cs="Times New Roman"/>
        </w:rPr>
        <w:t xml:space="preserve">There has been a lot of talk about future benefits and gains, but none has actually been  </w:t>
      </w:r>
    </w:p>
    <w:p w14:paraId="21702BD9" w14:textId="77777777" w:rsidR="000F7CEF" w:rsidRPr="00C1584C" w:rsidRDefault="000F7CEF" w:rsidP="00C1584C">
      <w:r w:rsidRPr="00C1584C">
        <w:rPr>
          <w:rFonts w:ascii="Times New Roman" w:eastAsia="Times New Roman" w:hAnsi="Times New Roman" w:cs="Times New Roman"/>
        </w:rPr>
        <w:t xml:space="preserve">                </w:t>
      </w:r>
      <w:r w:rsidRPr="00C1584C">
        <w:rPr>
          <w:rFonts w:ascii="Times New Roman" w:hAnsi="Times New Roman" w:cs="Times New Roman"/>
        </w:rPr>
        <w:t>realized.</w:t>
      </w:r>
    </w:p>
    <w:p w14:paraId="674EF055" w14:textId="77777777" w:rsidR="000F7CEF" w:rsidRPr="00C1584C" w:rsidRDefault="000F7CEF" w:rsidP="00C1584C">
      <w:pPr>
        <w:numPr>
          <w:ilvl w:val="0"/>
          <w:numId w:val="4"/>
        </w:numPr>
        <w:ind w:firstLine="567"/>
      </w:pPr>
      <w:r w:rsidRPr="00C1584C">
        <w:rPr>
          <w:rFonts w:ascii="Times New Roman" w:hAnsi="Times New Roman" w:cs="Times New Roman"/>
        </w:rPr>
        <w:t>The technical level of the resources distributed (beehives, dryers) were of low quality that they were not practically usable.</w:t>
      </w:r>
    </w:p>
    <w:p w14:paraId="5A66D82D" w14:textId="77777777" w:rsidR="000F7CEF" w:rsidRPr="00C1584C" w:rsidRDefault="000F7CEF" w:rsidP="00C1584C">
      <w:pPr>
        <w:numPr>
          <w:ilvl w:val="0"/>
          <w:numId w:val="4"/>
        </w:numPr>
        <w:ind w:firstLine="567"/>
      </w:pPr>
      <w:r w:rsidRPr="00C1584C">
        <w:rPr>
          <w:rFonts w:ascii="Times New Roman" w:hAnsi="Times New Roman" w:cs="Times New Roman"/>
        </w:rPr>
        <w:t>The forest guards should have been given bicycles for faster and better accessibility to the forests, but they did not get them because the bicycles were distributed to the villagers.</w:t>
      </w:r>
    </w:p>
    <w:p w14:paraId="36801462" w14:textId="77777777" w:rsidR="000F7CEF" w:rsidRPr="00C1584C" w:rsidRDefault="000F7CEF" w:rsidP="00C1584C">
      <w:pPr>
        <w:numPr>
          <w:ilvl w:val="0"/>
          <w:numId w:val="4"/>
        </w:numPr>
        <w:ind w:firstLine="567"/>
      </w:pPr>
      <w:r w:rsidRPr="00C1584C">
        <w:rPr>
          <w:rFonts w:ascii="Times New Roman" w:hAnsi="Times New Roman" w:cs="Times New Roman"/>
        </w:rPr>
        <w:t>Funds for the performance of forest guard activities have not been allocated.</w:t>
      </w:r>
    </w:p>
    <w:p w14:paraId="6A9ACBDD" w14:textId="77777777" w:rsidR="000F7CEF" w:rsidRPr="00C1584C" w:rsidRDefault="000F7CEF" w:rsidP="00C1584C">
      <w:pPr>
        <w:numPr>
          <w:ilvl w:val="0"/>
          <w:numId w:val="4"/>
        </w:numPr>
        <w:ind w:firstLine="567"/>
      </w:pPr>
      <w:r w:rsidRPr="00C1584C">
        <w:rPr>
          <w:rFonts w:ascii="Times New Roman" w:hAnsi="Times New Roman" w:cs="Times New Roman"/>
        </w:rPr>
        <w:t>Living standards have not improved with the adoption of joint forest management.</w:t>
      </w:r>
    </w:p>
    <w:p w14:paraId="4F8BDC70" w14:textId="77777777" w:rsidR="000F7CEF" w:rsidRPr="00C1584C" w:rsidRDefault="000F7CEF" w:rsidP="00C1584C">
      <w:pPr>
        <w:numPr>
          <w:ilvl w:val="0"/>
          <w:numId w:val="4"/>
        </w:numPr>
        <w:ind w:firstLine="567"/>
      </w:pPr>
      <w:r w:rsidRPr="00C1584C">
        <w:rPr>
          <w:rFonts w:ascii="Times New Roman" w:hAnsi="Times New Roman" w:cs="Times New Roman"/>
        </w:rPr>
        <w:t>One of the guards said that they were not given any equipment or shoes and they have to walk barefoot in the forest despite the danger posed by the existence of poisonous snakes. This objection may sound quaint, but unfortunately it is proof that even a small thing can determine the success or failure of efforts to improve the use and protection of their forest resources.</w:t>
      </w:r>
    </w:p>
    <w:p w14:paraId="439497E5" w14:textId="77777777" w:rsidR="000F7CEF" w:rsidRPr="00C1584C" w:rsidRDefault="000F7CEF" w:rsidP="00C1584C">
      <w:pPr>
        <w:numPr>
          <w:ilvl w:val="0"/>
          <w:numId w:val="4"/>
        </w:numPr>
        <w:ind w:firstLine="567"/>
      </w:pPr>
      <w:r w:rsidRPr="00C1584C">
        <w:rPr>
          <w:rFonts w:ascii="Times New Roman" w:hAnsi="Times New Roman" w:cs="Times New Roman"/>
        </w:rPr>
        <w:t>Community residents expressed suspicions that the whole co-management project is aimed at increasing income to the Forestry Department apart from organized trainings, and one of the target women village group who reported that the forest department collected their dried mushrooms for sale but did not return the profit. Indeed, the report of one community meeting speaks clearly: 'We are not motivated to protect our forests. We have not been given any money for this activity and yet we have to risk our lives because of snakes and also because poachers illegally harvesting trees are armed with axes and chainsaws."</w:t>
      </w:r>
    </w:p>
    <w:p w14:paraId="3693F28D" w14:textId="77777777" w:rsidR="000F7CEF" w:rsidRPr="00C1584C" w:rsidRDefault="000F7CEF" w:rsidP="00C1584C">
      <w:pPr>
        <w:ind w:firstLine="567"/>
        <w:rPr>
          <w:rFonts w:ascii="Times New Roman" w:hAnsi="Times New Roman" w:cs="Times New Roman"/>
        </w:rPr>
      </w:pPr>
    </w:p>
    <w:p w14:paraId="64CCD433" w14:textId="77777777" w:rsidR="000F7CEF" w:rsidRPr="00C1584C" w:rsidRDefault="000F7CEF" w:rsidP="00C1584C">
      <w:pPr>
        <w:ind w:firstLine="567"/>
      </w:pPr>
      <w:r w:rsidRPr="00C1584C">
        <w:rPr>
          <w:rFonts w:ascii="Times New Roman" w:hAnsi="Times New Roman" w:cs="Times New Roman"/>
        </w:rPr>
        <w:t xml:space="preserve">As a result of the project's failure, it is an unforgivable hazard with people's trust in tools of improvement of forest management and their willingness to use them. </w:t>
      </w:r>
    </w:p>
    <w:p w14:paraId="20F5A596" w14:textId="77777777" w:rsidR="000F7CEF" w:rsidRPr="00C1584C" w:rsidRDefault="000F7CEF" w:rsidP="00C1584C">
      <w:pPr>
        <w:ind w:firstLine="567"/>
        <w:rPr>
          <w:rFonts w:ascii="Times New Roman" w:hAnsi="Times New Roman" w:cs="Times New Roman"/>
        </w:rPr>
      </w:pPr>
    </w:p>
    <w:p w14:paraId="0ADE250A" w14:textId="77777777" w:rsidR="000F7CEF" w:rsidRPr="00C1584C" w:rsidRDefault="000F7CEF" w:rsidP="00C1584C">
      <w:pPr>
        <w:ind w:firstLine="567"/>
      </w:pPr>
      <w:r w:rsidRPr="00C1584C">
        <w:rPr>
          <w:rFonts w:ascii="Times New Roman" w:hAnsi="Times New Roman" w:cs="Times New Roman"/>
        </w:rPr>
        <w:t xml:space="preserve">In terms of achieving the REDD targets, charcoal production has been identified as the main driver of deforestation. Efforts to reduce deforestation rates have run into some formal difficulties, such as conflicts on jurisdiction between different ministries and authorities, and that a national </w:t>
      </w:r>
      <w:r w:rsidRPr="00C1584C">
        <w:rPr>
          <w:rFonts w:ascii="Times New Roman" w:hAnsi="Times New Roman" w:cs="Times New Roman"/>
        </w:rPr>
        <w:lastRenderedPageBreak/>
        <w:t xml:space="preserve">strategy has not been developed and even a timetable for its development has not been established (project was evaluated just before the new forest law issued in 2015). </w:t>
      </w:r>
    </w:p>
    <w:p w14:paraId="073FB74B" w14:textId="77777777" w:rsidR="000F7CEF" w:rsidRPr="00C1584C" w:rsidRDefault="000F7CEF" w:rsidP="00C1584C">
      <w:pPr>
        <w:ind w:firstLine="567"/>
        <w:rPr>
          <w:rFonts w:ascii="Times New Roman" w:hAnsi="Times New Roman" w:cs="Times New Roman"/>
        </w:rPr>
      </w:pPr>
    </w:p>
    <w:p w14:paraId="326776BD" w14:textId="63EB7E20" w:rsidR="000F7CEF" w:rsidRPr="00C1584C" w:rsidRDefault="000F7CEF" w:rsidP="00C1584C">
      <w:pPr>
        <w:ind w:firstLine="567"/>
      </w:pPr>
      <w:r w:rsidRPr="00C1584C">
        <w:rPr>
          <w:rFonts w:ascii="Times New Roman" w:hAnsi="Times New Roman" w:cs="Times New Roman"/>
        </w:rPr>
        <w:t>In addition, some activities are not included in the REDD process. One of the stakeholders in the REDD Convention introduction stated that they would need to include agriculture or pilot projects on charcoal production or cook stoves (saving energy). But these activities are not related to the forestry sector, where the REDD Convention is implemented and thus there is a lack of cross-sector cooperation</w:t>
      </w:r>
      <w:r w:rsidR="00484CBF">
        <w:rPr>
          <w:rFonts w:ascii="Times New Roman" w:hAnsi="Times New Roman" w:cs="Times New Roman"/>
        </w:rPr>
        <w:t xml:space="preserve"> </w:t>
      </w:r>
      <w:r w:rsidR="00484CBF" w:rsidRPr="00484CBF">
        <w:rPr>
          <w:rFonts w:ascii="Times New Roman" w:hAnsi="Times New Roman" w:cs="Times New Roman"/>
        </w:rPr>
        <w:t>(Leventon et al., 2014).</w:t>
      </w:r>
    </w:p>
    <w:p w14:paraId="4642F6DE" w14:textId="77777777" w:rsidR="000F7CEF" w:rsidRPr="00C1584C" w:rsidRDefault="000F7CEF" w:rsidP="00C1584C">
      <w:pPr>
        <w:ind w:firstLine="567"/>
        <w:rPr>
          <w:rFonts w:ascii="Times New Roman" w:hAnsi="Times New Roman" w:cs="Times New Roman"/>
        </w:rPr>
      </w:pPr>
    </w:p>
    <w:p w14:paraId="1205840F" w14:textId="77777777" w:rsidR="000F7CEF" w:rsidRPr="00C1584C" w:rsidRDefault="000F7CEF" w:rsidP="00C1584C">
      <w:pPr>
        <w:ind w:firstLine="567"/>
      </w:pPr>
      <w:r w:rsidRPr="00C1584C">
        <w:rPr>
          <w:rFonts w:ascii="Times New Roman" w:hAnsi="Times New Roman" w:cs="Times New Roman"/>
        </w:rPr>
        <w:t xml:space="preserve">This evaluation will be used as a benchmark for the assessed levels and effectiveness of forest management planning. </w:t>
      </w:r>
    </w:p>
    <w:p w14:paraId="78A7EC04" w14:textId="77777777" w:rsidR="000F7CEF" w:rsidRPr="00C1584C" w:rsidRDefault="000F7CEF" w:rsidP="00C1584C">
      <w:pPr>
        <w:ind w:firstLine="567"/>
        <w:rPr>
          <w:rFonts w:ascii="Times New Roman" w:hAnsi="Times New Roman" w:cs="Times New Roman"/>
        </w:rPr>
      </w:pPr>
    </w:p>
    <w:p w14:paraId="5D165AF9" w14:textId="77777777" w:rsidR="000F7CEF" w:rsidRPr="00C1584C" w:rsidRDefault="000F7CEF" w:rsidP="00C1584C">
      <w:pPr>
        <w:ind w:firstLine="567"/>
      </w:pPr>
      <w:r w:rsidRPr="00C1584C">
        <w:rPr>
          <w:rFonts w:ascii="Times New Roman" w:hAnsi="Times New Roman" w:cs="Times New Roman"/>
        </w:rPr>
        <w:t>Another very important source of information and recent (2017) status of forests and forest management planning is the report of the inter-ministerial committee on agriculture, land and natural resources on the report of the auditor general on sustainable forest management in Zambia, which was submitted to the Zambian parliament.</w:t>
      </w:r>
    </w:p>
    <w:p w14:paraId="3DACF6AC" w14:textId="77777777" w:rsidR="000F7CEF" w:rsidRPr="00C1584C" w:rsidRDefault="000F7CEF" w:rsidP="00C1584C">
      <w:pPr>
        <w:ind w:firstLine="567"/>
      </w:pPr>
      <w:r w:rsidRPr="00C1584C">
        <w:rPr>
          <w:rFonts w:ascii="Times New Roman" w:hAnsi="Times New Roman" w:cs="Times New Roman"/>
        </w:rPr>
        <w:t xml:space="preserve">The report states that the reason for the audit is the dismal status of the forests caused by deforestation and degradation. The annual deforestation rate ranges between 250,000 to 300,000 hectares, though the government through the forest department has taken many measures to curb these negative trends, the forest department has not been able to implement these measures effectively. The audit was designed to answer several questions from which the following were selected from the perspective of forest management: </w:t>
      </w:r>
    </w:p>
    <w:p w14:paraId="2F7FF3C3" w14:textId="77777777" w:rsidR="000F7CEF" w:rsidRPr="00C1584C" w:rsidRDefault="000F7CEF" w:rsidP="00C1584C">
      <w:pPr>
        <w:numPr>
          <w:ilvl w:val="0"/>
          <w:numId w:val="3"/>
        </w:numPr>
        <w:ind w:firstLine="567"/>
      </w:pPr>
      <w:r w:rsidRPr="00C1584C">
        <w:rPr>
          <w:rFonts w:ascii="Times New Roman" w:hAnsi="Times New Roman" w:cs="Times New Roman"/>
        </w:rPr>
        <w:t>Does the Forestry Department have forest management plans based on forest inventories to ensure sustainable forestry?</w:t>
      </w:r>
    </w:p>
    <w:p w14:paraId="5AB73A0F" w14:textId="77777777" w:rsidR="000F7CEF" w:rsidRPr="00C1584C" w:rsidRDefault="000F7CEF" w:rsidP="00C1584C">
      <w:pPr>
        <w:numPr>
          <w:ilvl w:val="0"/>
          <w:numId w:val="3"/>
        </w:numPr>
        <w:ind w:firstLine="567"/>
      </w:pPr>
      <w:r w:rsidRPr="00C1584C">
        <w:rPr>
          <w:rFonts w:ascii="Times New Roman" w:hAnsi="Times New Roman" w:cs="Times New Roman"/>
        </w:rPr>
        <w:t>Are harvest operations and instructions such as the total allowable cut, harvest plan, detailed instructions to harvest concession holders and harvest surveys determined in a sustainable manner?</w:t>
      </w:r>
    </w:p>
    <w:p w14:paraId="423B3075" w14:textId="77777777" w:rsidR="000F7CEF" w:rsidRPr="00C1584C" w:rsidRDefault="000F7CEF" w:rsidP="00C1584C">
      <w:pPr>
        <w:numPr>
          <w:ilvl w:val="0"/>
          <w:numId w:val="3"/>
        </w:numPr>
        <w:ind w:firstLine="567"/>
      </w:pPr>
      <w:r w:rsidRPr="00C1584C">
        <w:rPr>
          <w:rFonts w:ascii="Times New Roman" w:hAnsi="Times New Roman" w:cs="Times New Roman"/>
        </w:rPr>
        <w:t>Does the Forestry Department ensure regular maintenance of boundaries between forest units to prevent illegal activities, especially in forest reserves?</w:t>
      </w:r>
    </w:p>
    <w:p w14:paraId="73BEDEA1" w14:textId="77777777" w:rsidR="000F7CEF" w:rsidRPr="00C1584C" w:rsidRDefault="000F7CEF" w:rsidP="00C1584C">
      <w:pPr>
        <w:numPr>
          <w:ilvl w:val="0"/>
          <w:numId w:val="3"/>
        </w:numPr>
        <w:ind w:firstLine="567"/>
      </w:pPr>
      <w:r w:rsidRPr="00C1584C">
        <w:rPr>
          <w:rFonts w:ascii="Times New Roman" w:hAnsi="Times New Roman" w:cs="Times New Roman"/>
        </w:rPr>
        <w:t>Does the Ministry carry out controls to ensure that forests are protected from activities that do not comply with the principles of sustainable management?</w:t>
      </w:r>
    </w:p>
    <w:p w14:paraId="7C6FB66E" w14:textId="77777777" w:rsidR="000F7CEF" w:rsidRPr="00C1584C" w:rsidRDefault="000F7CEF" w:rsidP="00C1584C">
      <w:pPr>
        <w:numPr>
          <w:ilvl w:val="0"/>
          <w:numId w:val="3"/>
        </w:numPr>
        <w:ind w:firstLine="567"/>
      </w:pPr>
      <w:r w:rsidRPr="00C1584C">
        <w:rPr>
          <w:rFonts w:ascii="Times New Roman" w:hAnsi="Times New Roman" w:cs="Times New Roman"/>
        </w:rPr>
        <w:t>Does the Ministry carry out auditing activities to determine the accuracy of information regarding logging operations in forests?</w:t>
      </w:r>
    </w:p>
    <w:p w14:paraId="64B6822F" w14:textId="77777777" w:rsidR="000F7CEF" w:rsidRPr="00C1584C" w:rsidRDefault="000F7CEF" w:rsidP="00C1584C">
      <w:pPr>
        <w:ind w:firstLine="567"/>
        <w:rPr>
          <w:rFonts w:ascii="Times New Roman" w:hAnsi="Times New Roman" w:cs="Times New Roman"/>
        </w:rPr>
      </w:pPr>
    </w:p>
    <w:p w14:paraId="48AD3863" w14:textId="77777777" w:rsidR="000F7CEF" w:rsidRPr="00C1584C" w:rsidRDefault="000F7CEF" w:rsidP="00C1584C">
      <w:pPr>
        <w:ind w:firstLine="567"/>
      </w:pPr>
      <w:r w:rsidRPr="00C1584C">
        <w:rPr>
          <w:rFonts w:ascii="Times New Roman" w:hAnsi="Times New Roman" w:cs="Times New Roman"/>
        </w:rPr>
        <w:t xml:space="preserve">Based on these questions, some inconsistency have emerged between the audit requirements and the prescribed content of forest management plans, which is set out in the Forestry Act 2015. The audit takes the correct approach to forest management planning by asking whether forest management plans are established on the basis of inventory data to ensure sustainable management. This is a correct assumption, as it is necessary firstly to find out the condition of the stands and to collect the basic data for calculating stock and harvesting potential. In contrast, the Forest Act specifies that the forest management plan includes a requirement for forest monitoring and does not clearly state that the plan is based on the findings of the forest condition. Only the point 5 of the prescribed content of the FMP speaks about commercial timber production and commercial agriculture on the edges of National and Local Forests. In terms of the provisions of the Forest Act, this is a rather serious shortcoming. </w:t>
      </w:r>
    </w:p>
    <w:p w14:paraId="38591CB6" w14:textId="77777777" w:rsidR="000F7CEF" w:rsidRPr="00C1584C" w:rsidRDefault="000F7CEF" w:rsidP="00C1584C">
      <w:pPr>
        <w:ind w:firstLine="567"/>
        <w:rPr>
          <w:rFonts w:ascii="Times New Roman" w:hAnsi="Times New Roman" w:cs="Times New Roman"/>
        </w:rPr>
      </w:pPr>
    </w:p>
    <w:p w14:paraId="4DAF376D" w14:textId="77777777" w:rsidR="000F7CEF" w:rsidRPr="00C1584C" w:rsidRDefault="000F7CEF" w:rsidP="00C1584C">
      <w:pPr>
        <w:ind w:firstLine="567"/>
      </w:pPr>
      <w:r w:rsidRPr="00C1584C">
        <w:rPr>
          <w:rFonts w:ascii="Times New Roman" w:hAnsi="Times New Roman" w:cs="Times New Roman"/>
        </w:rPr>
        <w:t xml:space="preserve">However, the report notes that many of the prescribed activities have not been carried out for various reasons which, if not satisfactorily addressed, will significantly undermine efforts to remedy the negative factors affecting the state of Zambia's forests. </w:t>
      </w:r>
    </w:p>
    <w:p w14:paraId="55EE2B1C" w14:textId="77777777" w:rsidR="000F7CEF" w:rsidRPr="00C1584C" w:rsidRDefault="000F7CEF" w:rsidP="00C1584C">
      <w:pPr>
        <w:ind w:firstLine="567"/>
        <w:rPr>
          <w:rFonts w:ascii="Times New Roman" w:hAnsi="Times New Roman" w:cs="Times New Roman"/>
        </w:rPr>
      </w:pPr>
    </w:p>
    <w:p w14:paraId="2CF8BB32" w14:textId="77777777" w:rsidR="000F7CEF" w:rsidRPr="00C1584C" w:rsidRDefault="000F7CEF" w:rsidP="00C1584C">
      <w:pPr>
        <w:ind w:firstLine="567"/>
      </w:pPr>
      <w:r w:rsidRPr="00C1584C">
        <w:rPr>
          <w:rFonts w:ascii="Times New Roman" w:hAnsi="Times New Roman" w:cs="Times New Roman"/>
        </w:rPr>
        <w:t xml:space="preserve">No forest management plan has been established or is being prepared in any forest reserve (status to the end of 2017). The Forestry Department argued that it did not have data from either the </w:t>
      </w:r>
      <w:r w:rsidRPr="00C1584C">
        <w:rPr>
          <w:rFonts w:ascii="Times New Roman" w:hAnsi="Times New Roman" w:cs="Times New Roman"/>
        </w:rPr>
        <w:lastRenderedPageBreak/>
        <w:t xml:space="preserve">national or local forest inventories and thus could not produce plans. This is a valid objection, but only in the case of local inventories, which form a basis for determination of the actual status of a particular forest. In the case of a national inventory, the data obtained cannot be used to establish a management plan in individual forests, because the statistical averages (aggregated data) may differ significantly from the specific situation in individual forests. It was also noted that the Forestry Department does not have sufficient equipment for forest inventory, neither basic equipment such as calipers and hypsometers, nor advanced equipment such as GPS devices or GIS tools. </w:t>
      </w:r>
    </w:p>
    <w:p w14:paraId="5D3247D3" w14:textId="77777777" w:rsidR="000F7CEF" w:rsidRPr="00C1584C" w:rsidRDefault="000F7CEF" w:rsidP="00C1584C">
      <w:pPr>
        <w:ind w:firstLine="567"/>
        <w:rPr>
          <w:rFonts w:ascii="Times New Roman" w:hAnsi="Times New Roman" w:cs="Times New Roman"/>
        </w:rPr>
      </w:pPr>
    </w:p>
    <w:p w14:paraId="6CFA619C" w14:textId="77777777" w:rsidR="000F7CEF" w:rsidRPr="00C1584C" w:rsidRDefault="000F7CEF" w:rsidP="00C1584C">
      <w:pPr>
        <w:ind w:firstLine="567"/>
      </w:pPr>
      <w:r w:rsidRPr="00C1584C">
        <w:rPr>
          <w:rFonts w:ascii="Times New Roman" w:hAnsi="Times New Roman" w:cs="Times New Roman"/>
        </w:rPr>
        <w:t xml:space="preserve">The Commission concludes this chapter by strongly recommending that the Forestry Department develop an FMP to ensure sustainable forestry. </w:t>
      </w:r>
    </w:p>
    <w:p w14:paraId="5C7F9674" w14:textId="77777777" w:rsidR="000F7CEF" w:rsidRPr="00C1584C" w:rsidRDefault="000F7CEF" w:rsidP="00C1584C">
      <w:pPr>
        <w:ind w:firstLine="567"/>
        <w:rPr>
          <w:rFonts w:ascii="Times New Roman" w:hAnsi="Times New Roman" w:cs="Times New Roman"/>
        </w:rPr>
      </w:pPr>
    </w:p>
    <w:p w14:paraId="25BBD8DA" w14:textId="0F23B4B7" w:rsidR="000F7CEF" w:rsidRPr="00C1584C" w:rsidRDefault="000F7CEF" w:rsidP="00C1584C">
      <w:pPr>
        <w:ind w:firstLine="567"/>
      </w:pPr>
      <w:r w:rsidRPr="00C1584C">
        <w:rPr>
          <w:rFonts w:ascii="Times New Roman" w:hAnsi="Times New Roman" w:cs="Times New Roman"/>
        </w:rPr>
        <w:t>With regard to harvest instructions and control activities of the Forestry Department in the context of logging, the Forestry Department has no tools to carry out this control activity. In the light of this finding, it should be pointed out that there is a risk of duplication of work between the logging operations that should be carried out and the work on drawing up forest management plans. If the state of the forests is found out in the context of preparing and drawing up the forest management plan, the data are also useful for calculating harvest possibilities, including the status and structure of the forests after harvest operations. Thus, the role of the FMP is not only as a tool for forest users but also to facilitate the work of the supervisory authorities</w:t>
      </w:r>
      <w:r w:rsidR="00484CBF">
        <w:rPr>
          <w:rFonts w:ascii="Times New Roman" w:hAnsi="Times New Roman" w:cs="Times New Roman"/>
        </w:rPr>
        <w:t xml:space="preserve"> </w:t>
      </w:r>
      <w:r w:rsidR="00484CBF" w:rsidRPr="00484CBF">
        <w:rPr>
          <w:rFonts w:ascii="Times New Roman" w:hAnsi="Times New Roman" w:cs="Times New Roman"/>
        </w:rPr>
        <w:t>(National Assembly of Zambia, 2018).</w:t>
      </w:r>
    </w:p>
    <w:p w14:paraId="327AEE93" w14:textId="77777777" w:rsidR="000F7CEF" w:rsidRPr="00C1584C" w:rsidRDefault="000F7CEF" w:rsidP="00C1584C">
      <w:pPr>
        <w:ind w:firstLine="567"/>
        <w:rPr>
          <w:rFonts w:ascii="Times New Roman" w:hAnsi="Times New Roman" w:cs="Times New Roman"/>
        </w:rPr>
      </w:pPr>
    </w:p>
    <w:p w14:paraId="311F4CE7" w14:textId="77777777" w:rsidR="000F7CEF" w:rsidRPr="00C1584C" w:rsidRDefault="000F7CEF" w:rsidP="00C1584C">
      <w:pPr>
        <w:ind w:firstLine="567"/>
      </w:pPr>
      <w:r w:rsidRPr="00C1584C">
        <w:rPr>
          <w:rFonts w:ascii="Times New Roman" w:hAnsi="Times New Roman" w:cs="Times New Roman"/>
        </w:rPr>
        <w:t>In addition, the report states that the commission supports the establishment of forest plantations with a view to sustaining forest resources. In principle, this idea is correct, but it must be stressed that, within the framework of sustainable forestry, forest plantations, especially on large areas, do not fulfill one of the criteria of sustainability, namely the maintenance of biodiversity. In order to comply with this criterion, it seems necessary to follow a spatial arrangement in the planning of forest plantations, with the aim of creating a mixture of stands made up, on the one hand, of monocultures of predominantly fast-growing trees and, on the other hand, of mixed stands with trees formed by indigenous tree species with valuable timber product (noble hardwood).</w:t>
      </w:r>
    </w:p>
    <w:p w14:paraId="18D6090C" w14:textId="77777777" w:rsidR="000F7CEF" w:rsidRPr="00C1584C" w:rsidRDefault="000F7CEF" w:rsidP="00C1584C">
      <w:pPr>
        <w:rPr>
          <w:rFonts w:ascii="Times New Roman" w:hAnsi="Times New Roman" w:cs="Times New Roman"/>
        </w:rPr>
      </w:pPr>
    </w:p>
    <w:p w14:paraId="6625BDA4" w14:textId="77777777" w:rsidR="000F7CEF" w:rsidRPr="00C1584C" w:rsidRDefault="000F7CEF" w:rsidP="00C1584C">
      <w:pPr>
        <w:rPr>
          <w:rFonts w:ascii="Times New Roman" w:hAnsi="Times New Roman" w:cs="Times New Roman"/>
        </w:rPr>
      </w:pPr>
    </w:p>
    <w:p w14:paraId="50E923D4" w14:textId="77777777" w:rsidR="000F7CEF" w:rsidRPr="00C1584C" w:rsidRDefault="000F7CEF" w:rsidP="00C1584C">
      <w:r w:rsidRPr="00C1584C">
        <w:rPr>
          <w:rFonts w:ascii="Times New Roman" w:hAnsi="Times New Roman" w:cs="Times New Roman"/>
          <w:b/>
          <w:bCs/>
        </w:rPr>
        <w:t>Analyses of actual forest management plans</w:t>
      </w:r>
    </w:p>
    <w:p w14:paraId="1B106165" w14:textId="77777777" w:rsidR="000F7CEF" w:rsidRPr="00C1584C" w:rsidRDefault="000F7CEF" w:rsidP="00C1584C">
      <w:pPr>
        <w:rPr>
          <w:rFonts w:ascii="Times New Roman" w:hAnsi="Times New Roman" w:cs="Times New Roman"/>
          <w:b/>
          <w:bCs/>
        </w:rPr>
      </w:pPr>
    </w:p>
    <w:p w14:paraId="79A058F6" w14:textId="77777777" w:rsidR="00484CBF" w:rsidRPr="00484CBF" w:rsidRDefault="00484CBF" w:rsidP="00484CBF">
      <w:pPr>
        <w:rPr>
          <w:rFonts w:ascii="Times New Roman" w:hAnsi="Times New Roman" w:cs="Times New Roman"/>
        </w:rPr>
      </w:pPr>
      <w:r w:rsidRPr="00484CBF">
        <w:rPr>
          <w:rFonts w:ascii="Times New Roman" w:hAnsi="Times New Roman" w:cs="Times New Roman"/>
        </w:rPr>
        <w:t xml:space="preserve">Generally, in Zambia two types of forest management plans can be found. Firstly there are the FMP covering a part of Local Forests and National Forest and the process of designing is in the beginning and secondly there are FMP which are integral part of Community Forest Management Agreement (CFMA) enabling the local community to manage their forest in more sustainable and appropriate way. According to chapter 31 of the Forests Act, a community forest management group may enter into the community forestry agreement with the Forest Department and such Agreement generally enlarges their rights in forest management in the community forests concerned. </w:t>
      </w:r>
    </w:p>
    <w:p w14:paraId="1781BB7F" w14:textId="77777777" w:rsidR="00484CBF" w:rsidRPr="00484CBF" w:rsidRDefault="00484CBF" w:rsidP="00484CBF">
      <w:pPr>
        <w:rPr>
          <w:rFonts w:ascii="Times New Roman" w:hAnsi="Times New Roman" w:cs="Times New Roman"/>
        </w:rPr>
      </w:pPr>
      <w:r w:rsidRPr="00484CBF">
        <w:rPr>
          <w:rFonts w:ascii="Times New Roman" w:hAnsi="Times New Roman" w:cs="Times New Roman"/>
        </w:rPr>
        <w:t xml:space="preserve">First FMP in community forests were designed in the year 2019 and in state forest (Local and National) in the year 2024. </w:t>
      </w:r>
    </w:p>
    <w:p w14:paraId="6702C0CA" w14:textId="77777777" w:rsidR="00484CBF" w:rsidRPr="00484CBF" w:rsidRDefault="00484CBF" w:rsidP="00484CBF">
      <w:pPr>
        <w:rPr>
          <w:rFonts w:ascii="Times New Roman" w:hAnsi="Times New Roman" w:cs="Times New Roman"/>
        </w:rPr>
      </w:pPr>
      <w:r w:rsidRPr="00484CBF">
        <w:rPr>
          <w:rFonts w:ascii="Times New Roman" w:hAnsi="Times New Roman" w:cs="Times New Roman"/>
        </w:rPr>
        <w:t>Community forest FMP cover relatively significant part of the area of community forests. Their area is 7 630 972 ha and their number is 284 (status in 2024 included). Therefore, they cover 16.6% of total forest area and 25% of the community forest area. In contrast, the total area covered by the FMP in State forests is only 104, 250 ha. The total area of analyzed plans is 103,064 ha. It means that almost all plans (99%) were used for evaluation. On the other hand, the area covered by the State Forests FMP is very small (status in 2024 included), about 0.2% of total forest area.</w:t>
      </w:r>
    </w:p>
    <w:p w14:paraId="6FAAF46D" w14:textId="77777777" w:rsidR="00484CBF" w:rsidRPr="00484CBF" w:rsidRDefault="00484CBF" w:rsidP="00484CBF">
      <w:pPr>
        <w:rPr>
          <w:rFonts w:ascii="Times New Roman" w:hAnsi="Times New Roman" w:cs="Times New Roman"/>
        </w:rPr>
      </w:pPr>
      <w:r w:rsidRPr="00484CBF">
        <w:rPr>
          <w:rFonts w:ascii="Times New Roman" w:hAnsi="Times New Roman" w:cs="Times New Roman"/>
        </w:rPr>
        <w:t xml:space="preserve">Thanks to the courtesy and willingness of the Forest Department of the newly established Ministry of Green Economic and Environment (MoGEE), 2 forest management plans from community forests were released for evaluation as well as 10 forest management plans of Local Forests and </w:t>
      </w:r>
      <w:r w:rsidRPr="00484CBF">
        <w:rPr>
          <w:rFonts w:ascii="Times New Roman" w:hAnsi="Times New Roman" w:cs="Times New Roman"/>
        </w:rPr>
        <w:lastRenderedPageBreak/>
        <w:t>National Forests.</w:t>
      </w:r>
    </w:p>
    <w:p w14:paraId="0C6FDAC8" w14:textId="77777777" w:rsidR="00484CBF" w:rsidRPr="00484CBF" w:rsidRDefault="00484CBF" w:rsidP="00484CBF">
      <w:pPr>
        <w:rPr>
          <w:rFonts w:ascii="Times New Roman" w:hAnsi="Times New Roman" w:cs="Times New Roman"/>
        </w:rPr>
      </w:pPr>
      <w:r w:rsidRPr="00484CBF">
        <w:rPr>
          <w:rFonts w:ascii="Times New Roman" w:hAnsi="Times New Roman" w:cs="Times New Roman"/>
        </w:rPr>
        <w:t>Community Forest:</w:t>
      </w:r>
    </w:p>
    <w:p w14:paraId="3A28F4C3" w14:textId="77777777" w:rsidR="00484CBF" w:rsidRPr="00484CBF" w:rsidRDefault="00484CBF" w:rsidP="00484CBF">
      <w:pPr>
        <w:rPr>
          <w:rFonts w:ascii="Times New Roman" w:hAnsi="Times New Roman" w:cs="Times New Roman"/>
        </w:rPr>
      </w:pPr>
      <w:r w:rsidRPr="00484CBF">
        <w:rPr>
          <w:rFonts w:ascii="Times New Roman" w:hAnsi="Times New Roman" w:cs="Times New Roman" w:hint="eastAsia"/>
        </w:rPr>
        <w:t>•</w:t>
      </w:r>
      <w:r w:rsidRPr="00484CBF">
        <w:rPr>
          <w:rFonts w:ascii="Times New Roman" w:hAnsi="Times New Roman" w:cs="Times New Roman"/>
        </w:rPr>
        <w:tab/>
      </w:r>
      <w:proofErr w:type="spellStart"/>
      <w:r w:rsidRPr="00484CBF">
        <w:rPr>
          <w:rFonts w:ascii="Times New Roman" w:hAnsi="Times New Roman" w:cs="Times New Roman"/>
        </w:rPr>
        <w:t>Muponyangala</w:t>
      </w:r>
      <w:proofErr w:type="spellEnd"/>
      <w:r w:rsidRPr="00484CBF">
        <w:rPr>
          <w:rFonts w:ascii="Times New Roman" w:hAnsi="Times New Roman" w:cs="Times New Roman"/>
        </w:rPr>
        <w:t xml:space="preserve"> CFMG (1671 ha)</w:t>
      </w:r>
    </w:p>
    <w:p w14:paraId="41C9A7E4" w14:textId="5042A8F7" w:rsidR="000F7CEF" w:rsidRDefault="00484CBF" w:rsidP="00484CBF">
      <w:pPr>
        <w:rPr>
          <w:rFonts w:ascii="Times New Roman" w:hAnsi="Times New Roman" w:cs="Times New Roman"/>
        </w:rPr>
      </w:pPr>
      <w:r w:rsidRPr="00484CBF">
        <w:rPr>
          <w:rFonts w:ascii="Times New Roman" w:hAnsi="Times New Roman" w:cs="Times New Roman" w:hint="eastAsia"/>
        </w:rPr>
        <w:t>•</w:t>
      </w:r>
      <w:r w:rsidRPr="00484CBF">
        <w:rPr>
          <w:rFonts w:ascii="Times New Roman" w:hAnsi="Times New Roman" w:cs="Times New Roman"/>
        </w:rPr>
        <w:tab/>
        <w:t>Chembe CFGM (85131 ha)</w:t>
      </w:r>
    </w:p>
    <w:p w14:paraId="2B979C4B" w14:textId="77777777" w:rsidR="00484CBF" w:rsidRPr="00C1584C" w:rsidRDefault="00484CBF" w:rsidP="00484CBF">
      <w:pPr>
        <w:rPr>
          <w:rFonts w:ascii="Times New Roman" w:hAnsi="Times New Roman" w:cs="Times New Roman"/>
        </w:rPr>
      </w:pPr>
    </w:p>
    <w:p w14:paraId="703AB3B6" w14:textId="77777777" w:rsidR="000F7CEF" w:rsidRPr="00C1584C" w:rsidRDefault="000F7CEF" w:rsidP="00C1584C">
      <w:pPr>
        <w:ind w:firstLine="567"/>
      </w:pPr>
      <w:r w:rsidRPr="00C1584C">
        <w:rPr>
          <w:rFonts w:ascii="Times New Roman" w:hAnsi="Times New Roman" w:cs="Times New Roman"/>
        </w:rPr>
        <w:t>State Forests</w:t>
      </w:r>
    </w:p>
    <w:p w14:paraId="170D3DD0" w14:textId="77777777" w:rsidR="000F7CEF" w:rsidRPr="00C1584C" w:rsidRDefault="000F7CEF" w:rsidP="00C1584C">
      <w:pPr>
        <w:numPr>
          <w:ilvl w:val="0"/>
          <w:numId w:val="1"/>
        </w:numPr>
        <w:ind w:firstLine="567"/>
      </w:pPr>
      <w:r w:rsidRPr="00C1584C">
        <w:rPr>
          <w:rFonts w:ascii="Times New Roman" w:hAnsi="Times New Roman" w:cs="Times New Roman"/>
        </w:rPr>
        <w:t>Chiswa-east-and-west-local-forests-management-plan-P131-147 (313 ha)</w:t>
      </w:r>
    </w:p>
    <w:p w14:paraId="72090F3B" w14:textId="77777777" w:rsidR="000F7CEF" w:rsidRPr="00C1584C" w:rsidRDefault="000F7CEF" w:rsidP="00C1584C">
      <w:pPr>
        <w:numPr>
          <w:ilvl w:val="0"/>
          <w:numId w:val="1"/>
        </w:numPr>
        <w:ind w:firstLine="567"/>
      </w:pPr>
      <w:r w:rsidRPr="00C1584C">
        <w:rPr>
          <w:rFonts w:ascii="Times New Roman" w:hAnsi="Times New Roman" w:cs="Times New Roman"/>
        </w:rPr>
        <w:t>Kaluwe-local-forest-management-plan (596 ha)</w:t>
      </w:r>
    </w:p>
    <w:p w14:paraId="609A2CE3" w14:textId="77777777" w:rsidR="000F7CEF" w:rsidRPr="00C1584C" w:rsidRDefault="000F7CEF" w:rsidP="00C1584C">
      <w:pPr>
        <w:numPr>
          <w:ilvl w:val="0"/>
          <w:numId w:val="1"/>
        </w:numPr>
        <w:ind w:firstLine="567"/>
      </w:pPr>
      <w:r w:rsidRPr="00C1584C">
        <w:rPr>
          <w:rFonts w:ascii="Times New Roman" w:hAnsi="Times New Roman" w:cs="Times New Roman"/>
        </w:rPr>
        <w:t>Katete-national-forest-p12 management-plan (567 ha)</w:t>
      </w:r>
    </w:p>
    <w:p w14:paraId="15B8F462" w14:textId="77777777" w:rsidR="000F7CEF" w:rsidRPr="00C1584C" w:rsidRDefault="000F7CEF" w:rsidP="00C1584C">
      <w:pPr>
        <w:numPr>
          <w:ilvl w:val="0"/>
          <w:numId w:val="1"/>
        </w:numPr>
        <w:ind w:firstLine="567"/>
      </w:pPr>
      <w:proofErr w:type="spellStart"/>
      <w:r w:rsidRPr="00C1584C">
        <w:rPr>
          <w:rFonts w:ascii="Times New Roman" w:hAnsi="Times New Roman" w:cs="Times New Roman"/>
        </w:rPr>
        <w:t>Kazimule</w:t>
      </w:r>
      <w:proofErr w:type="spellEnd"/>
      <w:r w:rsidRPr="00C1584C">
        <w:rPr>
          <w:rFonts w:ascii="Times New Roman" w:hAnsi="Times New Roman" w:cs="Times New Roman"/>
        </w:rPr>
        <w:t>-local-forest-no.-f 72 (353 ha)</w:t>
      </w:r>
    </w:p>
    <w:p w14:paraId="73840700" w14:textId="77777777" w:rsidR="000F7CEF" w:rsidRPr="00C1584C" w:rsidRDefault="000F7CEF" w:rsidP="00C1584C">
      <w:pPr>
        <w:numPr>
          <w:ilvl w:val="0"/>
          <w:numId w:val="1"/>
        </w:numPr>
        <w:ind w:firstLine="567"/>
      </w:pPr>
      <w:r w:rsidRPr="00C1584C">
        <w:rPr>
          <w:rFonts w:ascii="Times New Roman" w:hAnsi="Times New Roman" w:cs="Times New Roman"/>
        </w:rPr>
        <w:t>Kondongwe-local-forest-no.-p162 (1,396 ha)</w:t>
      </w:r>
    </w:p>
    <w:p w14:paraId="2B0D7C12" w14:textId="77777777" w:rsidR="000F7CEF" w:rsidRPr="00C1584C" w:rsidRDefault="000F7CEF" w:rsidP="00C1584C">
      <w:pPr>
        <w:numPr>
          <w:ilvl w:val="0"/>
          <w:numId w:val="1"/>
        </w:numPr>
        <w:ind w:firstLine="567"/>
      </w:pPr>
      <w:r w:rsidRPr="00C1584C">
        <w:rPr>
          <w:rFonts w:ascii="Times New Roman" w:hAnsi="Times New Roman" w:cs="Times New Roman"/>
        </w:rPr>
        <w:t>Lumimba-local-forest-no.-p231 (10,117 ha)</w:t>
      </w:r>
    </w:p>
    <w:p w14:paraId="3F5D75C3" w14:textId="77777777" w:rsidR="000F7CEF" w:rsidRPr="00C1584C" w:rsidRDefault="000F7CEF" w:rsidP="00C1584C">
      <w:pPr>
        <w:numPr>
          <w:ilvl w:val="0"/>
          <w:numId w:val="1"/>
        </w:numPr>
        <w:ind w:firstLine="567"/>
      </w:pPr>
      <w:r w:rsidRPr="00C1584C">
        <w:rPr>
          <w:rFonts w:ascii="Times New Roman" w:hAnsi="Times New Roman" w:cs="Times New Roman"/>
        </w:rPr>
        <w:t xml:space="preserve">Lundazi-dam-local-forest-no.-p179 (324 ha) </w:t>
      </w:r>
    </w:p>
    <w:p w14:paraId="7F7B8EA8" w14:textId="77777777" w:rsidR="000F7CEF" w:rsidRPr="00C1584C" w:rsidRDefault="000F7CEF" w:rsidP="00C1584C">
      <w:pPr>
        <w:numPr>
          <w:ilvl w:val="0"/>
          <w:numId w:val="1"/>
        </w:numPr>
        <w:ind w:firstLine="567"/>
      </w:pPr>
      <w:r w:rsidRPr="00C1584C">
        <w:rPr>
          <w:rFonts w:ascii="Times New Roman" w:hAnsi="Times New Roman" w:cs="Times New Roman"/>
        </w:rPr>
        <w:t>Lundazi-national-forest-no.-p 24 (84,840 ha)</w:t>
      </w:r>
    </w:p>
    <w:p w14:paraId="421CB48C" w14:textId="77777777" w:rsidR="000F7CEF" w:rsidRPr="00C1584C" w:rsidRDefault="000F7CEF" w:rsidP="00C1584C">
      <w:pPr>
        <w:numPr>
          <w:ilvl w:val="0"/>
          <w:numId w:val="1"/>
        </w:numPr>
        <w:ind w:firstLine="567"/>
      </w:pPr>
      <w:proofErr w:type="spellStart"/>
      <w:r w:rsidRPr="00C1584C">
        <w:rPr>
          <w:rFonts w:ascii="Times New Roman" w:hAnsi="Times New Roman" w:cs="Times New Roman"/>
        </w:rPr>
        <w:t>Masupe</w:t>
      </w:r>
      <w:proofErr w:type="spellEnd"/>
      <w:r w:rsidRPr="00C1584C">
        <w:rPr>
          <w:rFonts w:ascii="Times New Roman" w:hAnsi="Times New Roman" w:cs="Times New Roman"/>
        </w:rPr>
        <w:t xml:space="preserve">-local-forest-no.-f 85 (468 ha) </w:t>
      </w:r>
    </w:p>
    <w:p w14:paraId="62473FE4" w14:textId="77777777" w:rsidR="000F7CEF" w:rsidRPr="00C1584C" w:rsidRDefault="000F7CEF" w:rsidP="00C1584C">
      <w:pPr>
        <w:numPr>
          <w:ilvl w:val="0"/>
          <w:numId w:val="1"/>
        </w:numPr>
        <w:ind w:firstLine="567"/>
      </w:pPr>
      <w:r w:rsidRPr="00C1584C">
        <w:rPr>
          <w:rFonts w:ascii="Times New Roman" w:hAnsi="Times New Roman" w:cs="Times New Roman"/>
        </w:rPr>
        <w:t>Sinda-national-forest-no.-f 70 (3,790 ha)</w:t>
      </w:r>
    </w:p>
    <w:p w14:paraId="626AF048" w14:textId="77777777" w:rsidR="000F7CEF" w:rsidRPr="00C1584C" w:rsidRDefault="000F7CEF" w:rsidP="00C1584C">
      <w:pPr>
        <w:ind w:firstLine="567"/>
        <w:rPr>
          <w:rFonts w:ascii="Times New Roman" w:hAnsi="Times New Roman" w:cs="Times New Roman"/>
        </w:rPr>
      </w:pPr>
    </w:p>
    <w:p w14:paraId="3B90EDEC" w14:textId="77777777" w:rsidR="000F7CEF" w:rsidRPr="00C1584C" w:rsidRDefault="000F7CEF" w:rsidP="00C1584C">
      <w:pPr>
        <w:ind w:firstLine="567"/>
      </w:pPr>
      <w:r w:rsidRPr="00C1584C">
        <w:rPr>
          <w:rFonts w:ascii="Times New Roman" w:hAnsi="Times New Roman" w:cs="Times New Roman"/>
        </w:rPr>
        <w:t>These plans were designed for the decades 2024-2034 and the forest are located in the Eastern province.</w:t>
      </w:r>
    </w:p>
    <w:p w14:paraId="49F1FDBD" w14:textId="77777777" w:rsidR="000F7CEF" w:rsidRDefault="000F7CEF" w:rsidP="00484CBF">
      <w:pPr>
        <w:rPr>
          <w:rFonts w:ascii="Times New Roman" w:hAnsi="Times New Roman" w:cs="Times New Roman"/>
        </w:rPr>
      </w:pPr>
    </w:p>
    <w:p w14:paraId="48437BB9" w14:textId="11B6A14A" w:rsidR="00484CBF" w:rsidRDefault="00484CBF" w:rsidP="00484CBF">
      <w:pPr>
        <w:rPr>
          <w:rFonts w:ascii="Times New Roman" w:hAnsi="Times New Roman" w:cs="Times New Roman"/>
        </w:rPr>
      </w:pPr>
      <w:r w:rsidRPr="00484CBF">
        <w:rPr>
          <w:rFonts w:ascii="Times New Roman" w:hAnsi="Times New Roman" w:cs="Times New Roman"/>
        </w:rPr>
        <w:t xml:space="preserve">While the State Forest FMP are generally uniform in content and standards view, the FMP as a part of CFMA display very different quality and content and therefore they did not keep the same standards.  So for the detailed analyses the State Forests FMP were chosen because the detailed analyses are valid for all of them. Differences and analyses of </w:t>
      </w:r>
      <w:proofErr w:type="spellStart"/>
      <w:r w:rsidRPr="00484CBF">
        <w:rPr>
          <w:rFonts w:ascii="Times New Roman" w:hAnsi="Times New Roman" w:cs="Times New Roman"/>
        </w:rPr>
        <w:t>of</w:t>
      </w:r>
      <w:proofErr w:type="spellEnd"/>
      <w:r w:rsidRPr="00484CBF">
        <w:rPr>
          <w:rFonts w:ascii="Times New Roman" w:hAnsi="Times New Roman" w:cs="Times New Roman"/>
        </w:rPr>
        <w:t xml:space="preserve"> community forest are described below the detailed analyses of State Forest FMP.</w:t>
      </w:r>
    </w:p>
    <w:p w14:paraId="5949AB95" w14:textId="77777777" w:rsidR="00484CBF" w:rsidRPr="00C1584C" w:rsidRDefault="00484CBF" w:rsidP="00484CBF">
      <w:pPr>
        <w:rPr>
          <w:rFonts w:ascii="Times New Roman" w:hAnsi="Times New Roman" w:cs="Times New Roman"/>
        </w:rPr>
      </w:pPr>
    </w:p>
    <w:p w14:paraId="63A0108D" w14:textId="77777777" w:rsidR="000F7CEF" w:rsidRPr="00C1584C" w:rsidRDefault="000F7CEF" w:rsidP="00C1584C">
      <w:pPr>
        <w:ind w:firstLine="567"/>
      </w:pPr>
      <w:r w:rsidRPr="00C1584C">
        <w:rPr>
          <w:rFonts w:ascii="Times New Roman" w:hAnsi="Times New Roman" w:cs="Times New Roman"/>
        </w:rPr>
        <w:t xml:space="preserve">The evaluation answers the following questions: </w:t>
      </w:r>
    </w:p>
    <w:p w14:paraId="0EA7E9B6" w14:textId="77777777" w:rsidR="000F7CEF" w:rsidRPr="00C1584C" w:rsidRDefault="000F7CEF" w:rsidP="00C1584C">
      <w:pPr>
        <w:numPr>
          <w:ilvl w:val="0"/>
          <w:numId w:val="2"/>
        </w:numPr>
        <w:ind w:firstLine="567"/>
      </w:pPr>
      <w:r w:rsidRPr="00C1584C">
        <w:rPr>
          <w:rFonts w:ascii="Times New Roman" w:hAnsi="Times New Roman" w:cs="Times New Roman"/>
        </w:rPr>
        <w:t>How do the FMPs correspond to principles of sustainable forest management?</w:t>
      </w:r>
    </w:p>
    <w:p w14:paraId="5ABDA197" w14:textId="77777777" w:rsidR="000F7CEF" w:rsidRPr="00C1584C" w:rsidRDefault="000F7CEF" w:rsidP="00C1584C">
      <w:pPr>
        <w:numPr>
          <w:ilvl w:val="0"/>
          <w:numId w:val="2"/>
        </w:numPr>
        <w:ind w:firstLine="567"/>
      </w:pPr>
      <w:r w:rsidRPr="00C1584C">
        <w:rPr>
          <w:rFonts w:ascii="Times New Roman" w:hAnsi="Times New Roman" w:cs="Times New Roman"/>
        </w:rPr>
        <w:t>How do the FMPs correspond to the prescribed content of the FMP in the Forests Act 2015?</w:t>
      </w:r>
    </w:p>
    <w:p w14:paraId="37ECF9B8" w14:textId="77777777" w:rsidR="000F7CEF" w:rsidRPr="00C1584C" w:rsidRDefault="000F7CEF" w:rsidP="00C1584C">
      <w:pPr>
        <w:numPr>
          <w:ilvl w:val="0"/>
          <w:numId w:val="2"/>
        </w:numPr>
        <w:ind w:firstLine="567"/>
      </w:pPr>
      <w:r w:rsidRPr="00C1584C">
        <w:rPr>
          <w:rFonts w:ascii="Times New Roman" w:hAnsi="Times New Roman" w:cs="Times New Roman"/>
        </w:rPr>
        <w:t>How do the FMPs correspond to theory of forest management planning?</w:t>
      </w:r>
    </w:p>
    <w:p w14:paraId="1934D5D9" w14:textId="77777777" w:rsidR="000F7CEF" w:rsidRPr="00C1584C" w:rsidRDefault="000F7CEF" w:rsidP="00C1584C">
      <w:pPr>
        <w:ind w:firstLine="567"/>
        <w:rPr>
          <w:rFonts w:ascii="Times New Roman" w:hAnsi="Times New Roman" w:cs="Times New Roman"/>
        </w:rPr>
      </w:pPr>
    </w:p>
    <w:p w14:paraId="1AFC9CAF" w14:textId="77777777" w:rsidR="000F7CEF" w:rsidRPr="00C1584C" w:rsidRDefault="000F7CEF" w:rsidP="00C1584C">
      <w:pPr>
        <w:ind w:firstLine="567"/>
      </w:pPr>
      <w:r w:rsidRPr="00C1584C">
        <w:rPr>
          <w:rFonts w:ascii="Times New Roman" w:hAnsi="Times New Roman" w:cs="Times New Roman"/>
          <w:b/>
        </w:rPr>
        <w:t>Criteria:</w:t>
      </w:r>
    </w:p>
    <w:p w14:paraId="6813978D" w14:textId="77777777" w:rsidR="000F7CEF" w:rsidRPr="00C1584C" w:rsidRDefault="000F7CEF" w:rsidP="00C1584C">
      <w:pPr>
        <w:ind w:firstLine="567"/>
      </w:pPr>
      <w:r w:rsidRPr="00C1584C">
        <w:rPr>
          <w:rFonts w:ascii="Times New Roman" w:hAnsi="Times New Roman" w:cs="Times New Roman"/>
        </w:rPr>
        <w:t xml:space="preserve">To point 1. </w:t>
      </w:r>
    </w:p>
    <w:p w14:paraId="52A9DBFB" w14:textId="77777777" w:rsidR="000F7CEF" w:rsidRPr="00C1584C" w:rsidRDefault="000F7CEF" w:rsidP="00C1584C">
      <w:pPr>
        <w:ind w:firstLine="567"/>
      </w:pPr>
      <w:r w:rsidRPr="00C1584C">
        <w:rPr>
          <w:rFonts w:ascii="Times New Roman" w:hAnsi="Times New Roman" w:cs="Times New Roman"/>
        </w:rPr>
        <w:t xml:space="preserve">Sustainable forest management is the stewardship and use of forests and forest lands in a way that maintains their biological diversity, productivity, regeneration capacity, vitality and their potential to fulfill, now and in the future, relevant ecological economic and social functions, at local, national and global levels, and that does not cause damage on other ecosystems.  </w:t>
      </w:r>
    </w:p>
    <w:p w14:paraId="59690B44" w14:textId="77777777" w:rsidR="000F7CEF" w:rsidRPr="00C1584C" w:rsidRDefault="000F7CEF" w:rsidP="00C1584C">
      <w:pPr>
        <w:ind w:firstLine="567"/>
        <w:rPr>
          <w:rFonts w:ascii="Times New Roman" w:hAnsi="Times New Roman" w:cs="Times New Roman"/>
        </w:rPr>
      </w:pPr>
    </w:p>
    <w:p w14:paraId="2DE21CCD" w14:textId="77777777" w:rsidR="000F7CEF" w:rsidRPr="00C1584C" w:rsidRDefault="000F7CEF" w:rsidP="00C1584C">
      <w:pPr>
        <w:ind w:firstLine="567"/>
      </w:pPr>
      <w:r w:rsidRPr="00C1584C">
        <w:rPr>
          <w:rFonts w:ascii="Times New Roman" w:hAnsi="Times New Roman" w:cs="Times New Roman"/>
        </w:rPr>
        <w:t xml:space="preserve">To point 2. </w:t>
      </w:r>
    </w:p>
    <w:p w14:paraId="5677A9EE" w14:textId="77777777" w:rsidR="000F7CEF" w:rsidRPr="00C1584C" w:rsidRDefault="000F7CEF" w:rsidP="00C1584C">
      <w:r w:rsidRPr="00C1584C">
        <w:rPr>
          <w:rFonts w:ascii="Times New Roman" w:hAnsi="Times New Roman" w:cs="Times New Roman"/>
        </w:rPr>
        <w:t>Content of the forest management plan (Section 40, Forests Act 2015)</w:t>
      </w:r>
    </w:p>
    <w:p w14:paraId="47BEF7E9" w14:textId="77777777" w:rsidR="000F7CEF" w:rsidRPr="00C1584C" w:rsidRDefault="000F7CEF" w:rsidP="00C1584C">
      <w:pPr>
        <w:numPr>
          <w:ilvl w:val="0"/>
          <w:numId w:val="5"/>
        </w:numPr>
        <w:ind w:firstLine="567"/>
      </w:pPr>
      <w:r w:rsidRPr="00C1584C">
        <w:rPr>
          <w:rFonts w:ascii="Times New Roman" w:hAnsi="Times New Roman" w:cs="Times New Roman"/>
        </w:rPr>
        <w:t>The conservation of biological diversity taking into account all other users of the forest resources</w:t>
      </w:r>
    </w:p>
    <w:p w14:paraId="0439876E" w14:textId="77777777" w:rsidR="000F7CEF" w:rsidRPr="00C1584C" w:rsidRDefault="000F7CEF" w:rsidP="00C1584C">
      <w:pPr>
        <w:numPr>
          <w:ilvl w:val="0"/>
          <w:numId w:val="5"/>
        </w:numPr>
        <w:ind w:firstLine="567"/>
      </w:pPr>
      <w:r w:rsidRPr="00C1584C">
        <w:rPr>
          <w:rFonts w:ascii="Times New Roman" w:hAnsi="Times New Roman" w:cs="Times New Roman"/>
        </w:rPr>
        <w:t>The protection of ecosystem and species, including the species which indicate the health of an ecosystem</w:t>
      </w:r>
    </w:p>
    <w:p w14:paraId="2E0D3C03" w14:textId="77777777" w:rsidR="000F7CEF" w:rsidRPr="00C1584C" w:rsidRDefault="000F7CEF" w:rsidP="00C1584C">
      <w:pPr>
        <w:numPr>
          <w:ilvl w:val="0"/>
          <w:numId w:val="5"/>
        </w:numPr>
        <w:ind w:firstLine="567"/>
      </w:pPr>
      <w:r w:rsidRPr="00C1584C">
        <w:rPr>
          <w:rFonts w:ascii="Times New Roman" w:hAnsi="Times New Roman" w:cs="Times New Roman"/>
        </w:rPr>
        <w:t>The designation of nature reserves and areas of stabilization of watersheds</w:t>
      </w:r>
    </w:p>
    <w:p w14:paraId="4CC409A5" w14:textId="77777777" w:rsidR="000F7CEF" w:rsidRPr="00C1584C" w:rsidRDefault="000F7CEF" w:rsidP="00C1584C">
      <w:pPr>
        <w:numPr>
          <w:ilvl w:val="0"/>
          <w:numId w:val="5"/>
        </w:numPr>
        <w:ind w:firstLine="567"/>
      </w:pPr>
      <w:r w:rsidRPr="00C1584C">
        <w:rPr>
          <w:rFonts w:ascii="Times New Roman" w:hAnsi="Times New Roman" w:cs="Times New Roman"/>
        </w:rPr>
        <w:t>Designation of areas for agro-forestry, traditional agriculture and recreation areas to provide buffer zones to National and Local Forests</w:t>
      </w:r>
    </w:p>
    <w:p w14:paraId="17B2CE85" w14:textId="77777777" w:rsidR="000F7CEF" w:rsidRPr="00C1584C" w:rsidRDefault="000F7CEF" w:rsidP="00C1584C">
      <w:pPr>
        <w:numPr>
          <w:ilvl w:val="0"/>
          <w:numId w:val="5"/>
        </w:numPr>
        <w:ind w:firstLine="567"/>
      </w:pPr>
      <w:r w:rsidRPr="00C1584C">
        <w:rPr>
          <w:rFonts w:ascii="Times New Roman" w:hAnsi="Times New Roman" w:cs="Times New Roman"/>
        </w:rPr>
        <w:t>Commercial timber production and commercial agriculture on the edges of National and Local Forests</w:t>
      </w:r>
    </w:p>
    <w:p w14:paraId="41A9740C" w14:textId="77777777" w:rsidR="000F7CEF" w:rsidRPr="00C1584C" w:rsidRDefault="000F7CEF" w:rsidP="00C1584C">
      <w:pPr>
        <w:numPr>
          <w:ilvl w:val="0"/>
          <w:numId w:val="5"/>
        </w:numPr>
        <w:ind w:firstLine="567"/>
      </w:pPr>
      <w:r w:rsidRPr="00C1584C">
        <w:rPr>
          <w:rFonts w:ascii="Times New Roman" w:hAnsi="Times New Roman" w:cs="Times New Roman"/>
        </w:rPr>
        <w:lastRenderedPageBreak/>
        <w:t>Afforestation and reforestation</w:t>
      </w:r>
    </w:p>
    <w:p w14:paraId="1CD5BEE3" w14:textId="77777777" w:rsidR="000F7CEF" w:rsidRPr="00C1584C" w:rsidRDefault="000F7CEF" w:rsidP="00C1584C">
      <w:pPr>
        <w:numPr>
          <w:ilvl w:val="0"/>
          <w:numId w:val="5"/>
        </w:numPr>
        <w:ind w:firstLine="567"/>
      </w:pPr>
      <w:r w:rsidRPr="00C1584C">
        <w:rPr>
          <w:rFonts w:ascii="Times New Roman" w:hAnsi="Times New Roman" w:cs="Times New Roman"/>
        </w:rPr>
        <w:t>The restoration and rehabilitation of degraded ecosystems</w:t>
      </w:r>
    </w:p>
    <w:p w14:paraId="4F08CBBA" w14:textId="77777777" w:rsidR="000F7CEF" w:rsidRPr="00C1584C" w:rsidRDefault="000F7CEF" w:rsidP="00C1584C">
      <w:pPr>
        <w:numPr>
          <w:ilvl w:val="0"/>
          <w:numId w:val="5"/>
        </w:numPr>
        <w:ind w:firstLine="567"/>
      </w:pPr>
      <w:r w:rsidRPr="00C1584C">
        <w:rPr>
          <w:rFonts w:ascii="Times New Roman" w:hAnsi="Times New Roman" w:cs="Times New Roman"/>
        </w:rPr>
        <w:t>The requirements for a forest monitoring system and carbon stock assessment</w:t>
      </w:r>
    </w:p>
    <w:p w14:paraId="1F7C806E" w14:textId="77777777" w:rsidR="000F7CEF" w:rsidRPr="00C1584C" w:rsidRDefault="000F7CEF" w:rsidP="00C1584C">
      <w:pPr>
        <w:numPr>
          <w:ilvl w:val="0"/>
          <w:numId w:val="5"/>
        </w:numPr>
        <w:ind w:firstLine="567"/>
      </w:pPr>
      <w:r w:rsidRPr="00C1584C">
        <w:rPr>
          <w:rFonts w:ascii="Times New Roman" w:hAnsi="Times New Roman" w:cs="Times New Roman"/>
        </w:rPr>
        <w:t>The requirements of environmental impact assessments under the Environmental Management Act, 2011</w:t>
      </w:r>
    </w:p>
    <w:p w14:paraId="0657B7FB" w14:textId="77777777" w:rsidR="000F7CEF" w:rsidRPr="00C1584C" w:rsidRDefault="000F7CEF" w:rsidP="00C1584C">
      <w:pPr>
        <w:numPr>
          <w:ilvl w:val="0"/>
          <w:numId w:val="5"/>
        </w:numPr>
        <w:ind w:firstLine="567"/>
      </w:pPr>
      <w:r w:rsidRPr="00C1584C">
        <w:rPr>
          <w:rFonts w:ascii="Times New Roman" w:hAnsi="Times New Roman" w:cs="Times New Roman"/>
        </w:rPr>
        <w:t>The use of traditional knowledge and practices conducive to the rational utilization of forest resources and the conservation of biological diversity and the equitable sharing of benefits arising from the use of such knowledge with the affected local communities</w:t>
      </w:r>
    </w:p>
    <w:p w14:paraId="6E39DE9D" w14:textId="77777777" w:rsidR="000F7CEF" w:rsidRPr="00C1584C" w:rsidRDefault="000F7CEF" w:rsidP="00C1584C">
      <w:pPr>
        <w:numPr>
          <w:ilvl w:val="0"/>
          <w:numId w:val="5"/>
        </w:numPr>
        <w:ind w:firstLine="567"/>
      </w:pPr>
      <w:r w:rsidRPr="00C1584C">
        <w:rPr>
          <w:rFonts w:ascii="Times New Roman" w:hAnsi="Times New Roman" w:cs="Times New Roman"/>
        </w:rPr>
        <w:t>The designation of sites for social amenities for the local communities</w:t>
      </w:r>
    </w:p>
    <w:p w14:paraId="3D1E2359" w14:textId="77777777" w:rsidR="000F7CEF" w:rsidRPr="00C1584C" w:rsidRDefault="000F7CEF" w:rsidP="00C1584C">
      <w:pPr>
        <w:numPr>
          <w:ilvl w:val="0"/>
          <w:numId w:val="5"/>
        </w:numPr>
        <w:ind w:firstLine="567"/>
      </w:pPr>
      <w:r w:rsidRPr="00C1584C">
        <w:rPr>
          <w:rFonts w:ascii="Times New Roman" w:hAnsi="Times New Roman" w:cs="Times New Roman"/>
        </w:rPr>
        <w:t>The designation of areas for the protection of relics and other national heritage</w:t>
      </w:r>
    </w:p>
    <w:p w14:paraId="483EDFFA" w14:textId="77777777" w:rsidR="000F7CEF" w:rsidRPr="00C1584C" w:rsidRDefault="000F7CEF" w:rsidP="00C1584C">
      <w:pPr>
        <w:numPr>
          <w:ilvl w:val="0"/>
          <w:numId w:val="5"/>
        </w:numPr>
        <w:ind w:firstLine="567"/>
      </w:pPr>
      <w:r w:rsidRPr="00C1584C">
        <w:rPr>
          <w:rFonts w:ascii="Times New Roman" w:hAnsi="Times New Roman" w:cs="Times New Roman"/>
        </w:rPr>
        <w:t>Re-investment in the forestry sector including in the welfare of local communities</w:t>
      </w:r>
    </w:p>
    <w:p w14:paraId="2F236113" w14:textId="77777777" w:rsidR="000F7CEF" w:rsidRPr="00C1584C" w:rsidRDefault="000F7CEF" w:rsidP="00C1584C">
      <w:pPr>
        <w:ind w:firstLine="567"/>
        <w:rPr>
          <w:rFonts w:ascii="Times New Roman" w:hAnsi="Times New Roman" w:cs="Times New Roman"/>
        </w:rPr>
      </w:pPr>
    </w:p>
    <w:p w14:paraId="7B4FD4EA" w14:textId="77777777" w:rsidR="000F7CEF" w:rsidRPr="00C1584C" w:rsidRDefault="000F7CEF" w:rsidP="00C1584C">
      <w:pPr>
        <w:ind w:firstLine="567"/>
      </w:pPr>
      <w:r w:rsidRPr="00C1584C">
        <w:rPr>
          <w:rFonts w:ascii="Times New Roman" w:hAnsi="Times New Roman" w:cs="Times New Roman"/>
        </w:rPr>
        <w:t>To Point 3:</w:t>
      </w:r>
    </w:p>
    <w:p w14:paraId="40A80BFF" w14:textId="77777777" w:rsidR="000F7CEF" w:rsidRPr="00C1584C" w:rsidRDefault="000F7CEF" w:rsidP="00C1584C">
      <w:r w:rsidRPr="00C1584C">
        <w:rPr>
          <w:rFonts w:ascii="Times New Roman" w:hAnsi="Times New Roman" w:cs="Times New Roman"/>
        </w:rPr>
        <w:t>The forest management planning should include three main parts:</w:t>
      </w:r>
    </w:p>
    <w:p w14:paraId="09E0FA33" w14:textId="77777777" w:rsidR="000F7CEF" w:rsidRPr="00C1584C" w:rsidRDefault="000F7CEF" w:rsidP="00C1584C">
      <w:pPr>
        <w:ind w:firstLine="567"/>
      </w:pPr>
      <w:r w:rsidRPr="00C1584C">
        <w:rPr>
          <w:rFonts w:ascii="Times New Roman" w:hAnsi="Times New Roman" w:cs="Times New Roman"/>
        </w:rPr>
        <w:t xml:space="preserve">1. Spatial arrangement </w:t>
      </w:r>
    </w:p>
    <w:p w14:paraId="16EB31B9" w14:textId="77777777" w:rsidR="000F7CEF" w:rsidRPr="00C1584C" w:rsidRDefault="000F7CEF" w:rsidP="00C1584C">
      <w:pPr>
        <w:pStyle w:val="Vchozstylkresby"/>
      </w:pPr>
      <w:r w:rsidRPr="00C1584C">
        <w:rPr>
          <w:rFonts w:ascii="Times New Roman" w:eastAsia="Times New Roman" w:hAnsi="Times New Roman" w:cs="Times New Roman"/>
          <w:color w:val="000000"/>
          <w:sz w:val="24"/>
          <w:lang w:bidi="hi-IN"/>
        </w:rPr>
        <w:t xml:space="preserve">         </w:t>
      </w:r>
      <w:r w:rsidRPr="00C1584C">
        <w:rPr>
          <w:rFonts w:ascii="Times New Roman" w:eastAsia="Segoe UI" w:hAnsi="Times New Roman" w:cs="Times New Roman"/>
          <w:color w:val="000000"/>
          <w:sz w:val="24"/>
          <w:lang w:bidi="hi-IN"/>
        </w:rPr>
        <w:t>Spatial arrangement is set of provisions determining organizational forest repartition or zoning including their boundaries as well as vertical structures evaluation either for the whole forest or parts (segments) of the forest.</w:t>
      </w:r>
    </w:p>
    <w:p w14:paraId="57DF4CB7" w14:textId="77777777" w:rsidR="000F7CEF" w:rsidRPr="00C1584C" w:rsidRDefault="000F7CEF" w:rsidP="00C1584C">
      <w:pPr>
        <w:ind w:firstLine="567"/>
        <w:rPr>
          <w:rFonts w:ascii="Times New Roman" w:hAnsi="Times New Roman" w:cs="Times New Roman"/>
        </w:rPr>
      </w:pPr>
    </w:p>
    <w:p w14:paraId="2C8EDF66" w14:textId="77777777" w:rsidR="000F7CEF" w:rsidRPr="00C1584C" w:rsidRDefault="000F7CEF" w:rsidP="00C1584C">
      <w:pPr>
        <w:ind w:firstLine="567"/>
      </w:pPr>
      <w:r w:rsidRPr="00C1584C">
        <w:rPr>
          <w:rFonts w:ascii="Times New Roman" w:hAnsi="Times New Roman" w:cs="Times New Roman"/>
        </w:rPr>
        <w:t>2. Temporal arrangement</w:t>
      </w:r>
    </w:p>
    <w:p w14:paraId="001D1A82" w14:textId="77777777" w:rsidR="000F7CEF" w:rsidRPr="00C1584C" w:rsidRDefault="000F7CEF" w:rsidP="00C1584C">
      <w:pPr>
        <w:ind w:firstLine="567"/>
      </w:pPr>
      <w:r w:rsidRPr="00C1584C">
        <w:rPr>
          <w:rFonts w:ascii="Times New Roman" w:hAnsi="Times New Roman" w:cs="Times New Roman"/>
        </w:rPr>
        <w:t xml:space="preserve">Temporal arrangement is set of provisions determining periods and timetable for forest operations and expected benefits either from the whole forest or parts (segments) of the forest. Time plays an important role also in the selection or group selection silvicultural system based on the diameter classes instead of age classes.  </w:t>
      </w:r>
    </w:p>
    <w:p w14:paraId="778EA785" w14:textId="77777777" w:rsidR="000F7CEF" w:rsidRPr="00C1584C" w:rsidRDefault="000F7CEF" w:rsidP="00C1584C">
      <w:pPr>
        <w:pStyle w:val="Vchozstylkresby"/>
      </w:pPr>
      <w:r w:rsidRPr="00C1584C">
        <w:rPr>
          <w:rFonts w:ascii="Times New Roman" w:eastAsia="Times New Roman" w:hAnsi="Times New Roman" w:cs="Times New Roman"/>
          <w:color w:val="000000"/>
          <w:sz w:val="24"/>
          <w:lang w:bidi="hi-IN"/>
        </w:rPr>
        <w:t xml:space="preserve">       </w:t>
      </w:r>
    </w:p>
    <w:p w14:paraId="36BD7F4C" w14:textId="77777777" w:rsidR="000F7CEF" w:rsidRPr="00C1584C" w:rsidRDefault="000F7CEF" w:rsidP="00C1584C">
      <w:pPr>
        <w:pStyle w:val="Vchozstylkresby"/>
      </w:pPr>
      <w:r w:rsidRPr="00C1584C">
        <w:rPr>
          <w:rFonts w:ascii="Times New Roman" w:eastAsia="Times New Roman" w:hAnsi="Times New Roman" w:cs="Times New Roman"/>
          <w:color w:val="000000"/>
          <w:sz w:val="24"/>
          <w:lang w:bidi="hi-IN"/>
        </w:rPr>
        <w:t xml:space="preserve">         </w:t>
      </w:r>
      <w:r w:rsidRPr="00C1584C">
        <w:rPr>
          <w:rFonts w:ascii="Times New Roman" w:eastAsia="Segoe UI" w:hAnsi="Times New Roman" w:cs="Times New Roman"/>
          <w:color w:val="000000"/>
          <w:sz w:val="24"/>
          <w:lang w:bidi="hi-IN"/>
        </w:rPr>
        <w:t>3. Production arrangement</w:t>
      </w:r>
    </w:p>
    <w:p w14:paraId="1EC950B7" w14:textId="77777777" w:rsidR="000F7CEF" w:rsidRPr="00C1584C" w:rsidRDefault="000F7CEF" w:rsidP="00C1584C">
      <w:pPr>
        <w:pStyle w:val="Vchozstylkresby"/>
      </w:pPr>
      <w:r w:rsidRPr="00C1584C">
        <w:rPr>
          <w:rFonts w:ascii="Times New Roman" w:eastAsia="Times New Roman" w:hAnsi="Times New Roman" w:cs="Times New Roman"/>
          <w:color w:val="000000"/>
          <w:sz w:val="24"/>
          <w:lang w:bidi="hi-IN"/>
        </w:rPr>
        <w:t xml:space="preserve">         </w:t>
      </w:r>
      <w:r w:rsidRPr="00C1584C">
        <w:rPr>
          <w:rFonts w:ascii="Times New Roman" w:eastAsia="Segoe UI" w:hAnsi="Times New Roman" w:cs="Times New Roman"/>
          <w:color w:val="000000"/>
          <w:sz w:val="24"/>
          <w:lang w:bidi="hi-IN"/>
        </w:rPr>
        <w:t xml:space="preserve">Production arrangement includes calculating of production possibilities and limits (total allowable cut) based on forest inventory or assessment of growing stock and in case of non-timber production its capacity and estimation of its quantity. </w:t>
      </w:r>
    </w:p>
    <w:p w14:paraId="2C2A489C" w14:textId="77777777" w:rsidR="000F7CEF" w:rsidRPr="00C1584C" w:rsidRDefault="000F7CEF" w:rsidP="00C1584C">
      <w:pPr>
        <w:pStyle w:val="Vchozstylkresby"/>
        <w:rPr>
          <w:rFonts w:ascii="Times New Roman" w:eastAsia="Segoe UI" w:hAnsi="Times New Roman" w:cs="Times New Roman"/>
          <w:color w:val="000000"/>
          <w:sz w:val="24"/>
          <w:lang w:bidi="hi-IN"/>
        </w:rPr>
      </w:pPr>
    </w:p>
    <w:p w14:paraId="6D305120" w14:textId="77777777" w:rsidR="000F7CEF" w:rsidRPr="00C1584C" w:rsidRDefault="000F7CEF" w:rsidP="00C1584C">
      <w:pPr>
        <w:pStyle w:val="Vchozstylkresby"/>
      </w:pPr>
      <w:r w:rsidRPr="00C1584C">
        <w:rPr>
          <w:rFonts w:ascii="Times New Roman" w:eastAsia="Segoe UI" w:hAnsi="Times New Roman" w:cs="Times New Roman"/>
          <w:color w:val="000000"/>
          <w:sz w:val="24"/>
          <w:lang w:bidi="hi-IN"/>
        </w:rPr>
        <w:t xml:space="preserve">In addition, the plans together are submitted to the SWOT analysis. </w:t>
      </w:r>
    </w:p>
    <w:p w14:paraId="71A52B43" w14:textId="77777777" w:rsidR="000F7CEF" w:rsidRPr="00C1584C" w:rsidRDefault="000F7CEF" w:rsidP="00C1584C">
      <w:pPr>
        <w:rPr>
          <w:rFonts w:ascii="Times New Roman" w:hAnsi="Times New Roman" w:cs="Times New Roman"/>
        </w:rPr>
      </w:pPr>
    </w:p>
    <w:p w14:paraId="6879A63E" w14:textId="77777777" w:rsidR="000F7CEF" w:rsidRPr="00C1584C" w:rsidRDefault="000F7CEF" w:rsidP="00C1584C">
      <w:pPr>
        <w:ind w:firstLine="567"/>
      </w:pPr>
      <w:r w:rsidRPr="00C1584C">
        <w:rPr>
          <w:rFonts w:ascii="Times New Roman" w:hAnsi="Times New Roman" w:cs="Times New Roman"/>
        </w:rPr>
        <w:t xml:space="preserve">Analysis regarding sustainable forest management.  </w:t>
      </w:r>
    </w:p>
    <w:p w14:paraId="1DEB90F0" w14:textId="77777777" w:rsidR="000F7CEF" w:rsidRPr="00C1584C" w:rsidRDefault="000F7CEF" w:rsidP="00C1584C">
      <w:pPr>
        <w:ind w:firstLine="567"/>
      </w:pPr>
      <w:r w:rsidRPr="00C1584C">
        <w:rPr>
          <w:rFonts w:ascii="Times New Roman" w:hAnsi="Times New Roman" w:cs="Times New Roman"/>
        </w:rPr>
        <w:t xml:space="preserve">All plans correspond to the principles not quite because the criterion of productivity is followed only partly. Higher timber production answers higher demands for forest products linked with growing farmer population in the vicinity of the forests and no provisions are supposed or planed excluding possibility of intensive plantation in a part of two forests. On the other hand, only intensive forest plantations do not fulfill the criterion of biodiversity maintenance but they are supposed only in a limited area which do not form the major part of the total area in the forests. Moreover, mixed forests with stands of fast-growing tree species, indigenous tree species with tree species composition of given forest type (miombo forest) and indigenous noble hardwood tree species bringing extremely valuable timber perfectly fit to the principles of sustainable forest management. Proposals for enhancing productivity in the evaluated forest makes sense because the present growing stock is low (extreme in the Kaluwe and </w:t>
      </w:r>
      <w:proofErr w:type="spellStart"/>
      <w:r w:rsidRPr="00C1584C">
        <w:rPr>
          <w:rFonts w:ascii="Times New Roman" w:hAnsi="Times New Roman" w:cs="Times New Roman"/>
        </w:rPr>
        <w:t>Lundasi</w:t>
      </w:r>
      <w:proofErr w:type="spellEnd"/>
      <w:r w:rsidRPr="00C1584C">
        <w:rPr>
          <w:rFonts w:ascii="Times New Roman" w:hAnsi="Times New Roman" w:cs="Times New Roman"/>
        </w:rPr>
        <w:t xml:space="preserve"> forest – 5.93 and 9,24 m</w:t>
      </w:r>
      <w:r w:rsidRPr="00C1584C">
        <w:rPr>
          <w:rFonts w:ascii="Times New Roman" w:hAnsi="Times New Roman" w:cs="Times New Roman"/>
          <w:vertAlign w:val="superscript"/>
        </w:rPr>
        <w:t>3</w:t>
      </w:r>
      <w:r w:rsidRPr="00C1584C">
        <w:rPr>
          <w:rFonts w:ascii="Times New Roman" w:hAnsi="Times New Roman" w:cs="Times New Roman"/>
        </w:rPr>
        <w:t xml:space="preserve">/ha) due to over-harvesting. </w:t>
      </w:r>
    </w:p>
    <w:p w14:paraId="7123F6B0" w14:textId="77777777" w:rsidR="000F7CEF" w:rsidRPr="00C1584C" w:rsidRDefault="000F7CEF" w:rsidP="00C1584C">
      <w:pPr>
        <w:ind w:firstLine="567"/>
      </w:pPr>
    </w:p>
    <w:p w14:paraId="0BBBC44A" w14:textId="77777777" w:rsidR="000F7CEF" w:rsidRPr="00C1584C" w:rsidRDefault="000F7CEF" w:rsidP="00C1584C">
      <w:pPr>
        <w:spacing w:after="240"/>
        <w:ind w:firstLine="567"/>
      </w:pPr>
      <w:r w:rsidRPr="00C1584C">
        <w:rPr>
          <w:rFonts w:ascii="Times New Roman" w:hAnsi="Times New Roman" w:cs="Times New Roman"/>
          <w:b/>
        </w:rPr>
        <w:t>Analysis regarding prescribed content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536"/>
        <w:gridCol w:w="5245"/>
      </w:tblGrid>
      <w:tr w:rsidR="00311B8E" w:rsidRPr="00C1584C" w14:paraId="21C82CD3" w14:textId="77777777">
        <w:tc>
          <w:tcPr>
            <w:tcW w:w="4536" w:type="dxa"/>
            <w:tcBorders>
              <w:top w:val="single" w:sz="4" w:space="0" w:color="000000"/>
              <w:left w:val="single" w:sz="4" w:space="0" w:color="000000"/>
              <w:bottom w:val="single" w:sz="4" w:space="0" w:color="000000"/>
            </w:tcBorders>
            <w:shd w:val="clear" w:color="auto" w:fill="auto"/>
          </w:tcPr>
          <w:p w14:paraId="3D65F238" w14:textId="77777777" w:rsidR="000F7CEF" w:rsidRPr="00C1584C" w:rsidRDefault="000F7CEF" w:rsidP="00C1584C">
            <w:pPr>
              <w:pStyle w:val="Obsahtabulky"/>
            </w:pPr>
            <w:r w:rsidRPr="00C1584C">
              <w:rPr>
                <w:rFonts w:ascii="Times New Roman" w:hAnsi="Times New Roman" w:cs="Times New Roman"/>
              </w:rPr>
              <w:lastRenderedPageBreak/>
              <w:t>Prescribed items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B0A360C" w14:textId="77777777" w:rsidR="000F7CEF" w:rsidRPr="00C1584C" w:rsidRDefault="000F7CEF" w:rsidP="00C1584C">
            <w:pPr>
              <w:pStyle w:val="Obsahtabulky"/>
            </w:pPr>
            <w:r w:rsidRPr="00C1584C">
              <w:rPr>
                <w:rFonts w:ascii="Times New Roman" w:hAnsi="Times New Roman" w:cs="Times New Roman"/>
              </w:rPr>
              <w:t>Comment</w:t>
            </w:r>
          </w:p>
        </w:tc>
      </w:tr>
      <w:tr w:rsidR="00311B8E" w:rsidRPr="00C1584C" w14:paraId="0965A956" w14:textId="77777777">
        <w:tc>
          <w:tcPr>
            <w:tcW w:w="4536" w:type="dxa"/>
            <w:tcBorders>
              <w:left w:val="single" w:sz="4" w:space="0" w:color="000000"/>
              <w:bottom w:val="single" w:sz="4" w:space="0" w:color="000000"/>
            </w:tcBorders>
            <w:shd w:val="clear" w:color="auto" w:fill="auto"/>
          </w:tcPr>
          <w:p w14:paraId="176C528D" w14:textId="77777777" w:rsidR="000F7CEF" w:rsidRPr="00C1584C" w:rsidRDefault="000F7CEF" w:rsidP="00C1584C">
            <w:r w:rsidRPr="00C1584C">
              <w:rPr>
                <w:rFonts w:ascii="Times New Roman" w:hAnsi="Times New Roman" w:cs="Times New Roman"/>
              </w:rPr>
              <w:t>The conservation of biological diversity taking into account all other users of the forest resources</w:t>
            </w:r>
          </w:p>
        </w:tc>
        <w:tc>
          <w:tcPr>
            <w:tcW w:w="5245" w:type="dxa"/>
            <w:tcBorders>
              <w:left w:val="single" w:sz="4" w:space="0" w:color="000000"/>
              <w:bottom w:val="single" w:sz="4" w:space="0" w:color="000000"/>
              <w:right w:val="single" w:sz="4" w:space="0" w:color="000000"/>
            </w:tcBorders>
            <w:shd w:val="clear" w:color="auto" w:fill="auto"/>
          </w:tcPr>
          <w:p w14:paraId="31A7B208" w14:textId="77777777" w:rsidR="000F7CEF" w:rsidRPr="00C1584C" w:rsidRDefault="000F7CEF" w:rsidP="00C1584C">
            <w:pPr>
              <w:pStyle w:val="Obsahtabulky"/>
            </w:pPr>
            <w:r w:rsidRPr="00C1584C">
              <w:rPr>
                <w:rFonts w:ascii="Times New Roman" w:hAnsi="Times New Roman" w:cs="Times New Roman"/>
              </w:rPr>
              <w:t>This point is included into all plans</w:t>
            </w:r>
          </w:p>
        </w:tc>
      </w:tr>
      <w:tr w:rsidR="00311B8E" w:rsidRPr="00C1584C" w14:paraId="40FFF109" w14:textId="77777777">
        <w:tc>
          <w:tcPr>
            <w:tcW w:w="4536" w:type="dxa"/>
            <w:tcBorders>
              <w:left w:val="single" w:sz="4" w:space="0" w:color="000000"/>
              <w:bottom w:val="single" w:sz="4" w:space="0" w:color="000000"/>
            </w:tcBorders>
            <w:shd w:val="clear" w:color="auto" w:fill="auto"/>
          </w:tcPr>
          <w:p w14:paraId="1C1E0636" w14:textId="77777777" w:rsidR="000F7CEF" w:rsidRPr="00C1584C" w:rsidRDefault="000F7CEF" w:rsidP="00C1584C">
            <w:r w:rsidRPr="00C1584C">
              <w:rPr>
                <w:rFonts w:ascii="Times New Roman" w:hAnsi="Times New Roman" w:cs="Times New Roman"/>
              </w:rPr>
              <w:t>The protection of ecosystem and species, including the species which indicate the health of an ecosystem</w:t>
            </w:r>
          </w:p>
        </w:tc>
        <w:tc>
          <w:tcPr>
            <w:tcW w:w="5245" w:type="dxa"/>
            <w:tcBorders>
              <w:left w:val="single" w:sz="4" w:space="0" w:color="000000"/>
              <w:bottom w:val="single" w:sz="4" w:space="0" w:color="000000"/>
              <w:right w:val="single" w:sz="4" w:space="0" w:color="000000"/>
            </w:tcBorders>
            <w:shd w:val="clear" w:color="auto" w:fill="auto"/>
          </w:tcPr>
          <w:p w14:paraId="46E10169" w14:textId="77777777" w:rsidR="000F7CEF" w:rsidRPr="00C1584C" w:rsidRDefault="000F7CEF" w:rsidP="00C1584C">
            <w:pPr>
              <w:pStyle w:val="Obsahtabulky"/>
            </w:pPr>
            <w:r w:rsidRPr="00C1584C">
              <w:rPr>
                <w:rFonts w:ascii="Times New Roman" w:hAnsi="Times New Roman" w:cs="Times New Roman"/>
              </w:rPr>
              <w:t>This point is included into all plans</w:t>
            </w:r>
          </w:p>
        </w:tc>
      </w:tr>
      <w:tr w:rsidR="00311B8E" w:rsidRPr="00C1584C" w14:paraId="50F5B540" w14:textId="77777777">
        <w:tc>
          <w:tcPr>
            <w:tcW w:w="4536" w:type="dxa"/>
            <w:tcBorders>
              <w:left w:val="single" w:sz="4" w:space="0" w:color="000000"/>
              <w:bottom w:val="single" w:sz="4" w:space="0" w:color="000000"/>
            </w:tcBorders>
            <w:shd w:val="clear" w:color="auto" w:fill="auto"/>
          </w:tcPr>
          <w:p w14:paraId="35CEC295" w14:textId="77777777" w:rsidR="000F7CEF" w:rsidRPr="00C1584C" w:rsidRDefault="000F7CEF" w:rsidP="00C1584C">
            <w:r w:rsidRPr="00C1584C">
              <w:rPr>
                <w:rFonts w:ascii="Times New Roman" w:hAnsi="Times New Roman" w:cs="Times New Roman"/>
              </w:rPr>
              <w:t>The designation of nature reserves and areas of stabilization of watersheds</w:t>
            </w:r>
          </w:p>
        </w:tc>
        <w:tc>
          <w:tcPr>
            <w:tcW w:w="5245" w:type="dxa"/>
            <w:tcBorders>
              <w:left w:val="single" w:sz="4" w:space="0" w:color="000000"/>
              <w:bottom w:val="single" w:sz="4" w:space="0" w:color="000000"/>
              <w:right w:val="single" w:sz="4" w:space="0" w:color="000000"/>
            </w:tcBorders>
            <w:shd w:val="clear" w:color="auto" w:fill="auto"/>
          </w:tcPr>
          <w:p w14:paraId="580B9F93" w14:textId="77777777" w:rsidR="000F7CEF" w:rsidRPr="00C1584C" w:rsidRDefault="000F7CEF" w:rsidP="00C1584C">
            <w:pPr>
              <w:pStyle w:val="Obsahtabulky"/>
            </w:pPr>
            <w:r w:rsidRPr="00C1584C">
              <w:rPr>
                <w:rFonts w:ascii="Times New Roman" w:hAnsi="Times New Roman" w:cs="Times New Roman"/>
              </w:rPr>
              <w:t>This point is included into all plans. Stabilization of watershed only in case of presence of rivers or water reservoirs</w:t>
            </w:r>
          </w:p>
        </w:tc>
      </w:tr>
      <w:tr w:rsidR="00311B8E" w:rsidRPr="00C1584C" w14:paraId="070EFED8" w14:textId="77777777">
        <w:tc>
          <w:tcPr>
            <w:tcW w:w="4536" w:type="dxa"/>
            <w:tcBorders>
              <w:left w:val="single" w:sz="4" w:space="0" w:color="000000"/>
              <w:bottom w:val="single" w:sz="4" w:space="0" w:color="000000"/>
            </w:tcBorders>
            <w:shd w:val="clear" w:color="auto" w:fill="auto"/>
          </w:tcPr>
          <w:p w14:paraId="7D3732D6" w14:textId="77777777" w:rsidR="000F7CEF" w:rsidRPr="00C1584C" w:rsidRDefault="000F7CEF" w:rsidP="00C1584C">
            <w:r w:rsidRPr="00C1584C">
              <w:rPr>
                <w:rFonts w:ascii="Times New Roman" w:hAnsi="Times New Roman" w:cs="Times New Roman"/>
              </w:rPr>
              <w:t>Designation of areas for agro-forestry, traditional agriculture and recreation areas to provide buffer zones to National and Local Forests</w:t>
            </w:r>
          </w:p>
        </w:tc>
        <w:tc>
          <w:tcPr>
            <w:tcW w:w="5245" w:type="dxa"/>
            <w:tcBorders>
              <w:left w:val="single" w:sz="4" w:space="0" w:color="000000"/>
              <w:bottom w:val="single" w:sz="4" w:space="0" w:color="000000"/>
              <w:right w:val="single" w:sz="4" w:space="0" w:color="000000"/>
            </w:tcBorders>
            <w:shd w:val="clear" w:color="auto" w:fill="auto"/>
          </w:tcPr>
          <w:p w14:paraId="49A62CBC" w14:textId="77777777" w:rsidR="000F7CEF" w:rsidRPr="00C1584C" w:rsidRDefault="000F7CEF" w:rsidP="00C1584C">
            <w:pPr>
              <w:pStyle w:val="Obsahtabulky"/>
            </w:pPr>
            <w:r w:rsidRPr="00C1584C">
              <w:rPr>
                <w:rFonts w:ascii="Times New Roman" w:hAnsi="Times New Roman" w:cs="Times New Roman"/>
              </w:rPr>
              <w:t>This point is included into all plans</w:t>
            </w:r>
          </w:p>
        </w:tc>
      </w:tr>
      <w:tr w:rsidR="00311B8E" w:rsidRPr="00C1584C" w14:paraId="08DED55E" w14:textId="77777777">
        <w:tc>
          <w:tcPr>
            <w:tcW w:w="4536" w:type="dxa"/>
            <w:tcBorders>
              <w:left w:val="single" w:sz="4" w:space="0" w:color="000000"/>
              <w:bottom w:val="single" w:sz="4" w:space="0" w:color="000000"/>
            </w:tcBorders>
            <w:shd w:val="clear" w:color="auto" w:fill="auto"/>
          </w:tcPr>
          <w:p w14:paraId="65535013" w14:textId="77777777" w:rsidR="000F7CEF" w:rsidRPr="00C1584C" w:rsidRDefault="000F7CEF" w:rsidP="00C1584C">
            <w:r w:rsidRPr="00C1584C">
              <w:rPr>
                <w:rFonts w:ascii="Times New Roman" w:hAnsi="Times New Roman" w:cs="Times New Roman"/>
              </w:rPr>
              <w:t>Commercial timber production and commercial agriculture on the edges of National and Local Forests</w:t>
            </w:r>
          </w:p>
        </w:tc>
        <w:tc>
          <w:tcPr>
            <w:tcW w:w="5245" w:type="dxa"/>
            <w:tcBorders>
              <w:left w:val="single" w:sz="4" w:space="0" w:color="000000"/>
              <w:bottom w:val="single" w:sz="4" w:space="0" w:color="000000"/>
              <w:right w:val="single" w:sz="4" w:space="0" w:color="000000"/>
            </w:tcBorders>
            <w:shd w:val="clear" w:color="auto" w:fill="auto"/>
          </w:tcPr>
          <w:p w14:paraId="4833DE2A" w14:textId="77777777" w:rsidR="000F7CEF" w:rsidRPr="00C1584C" w:rsidRDefault="000F7CEF" w:rsidP="00C1584C">
            <w:pPr>
              <w:pStyle w:val="Obsahtabulky"/>
            </w:pPr>
            <w:r w:rsidRPr="00C1584C">
              <w:rPr>
                <w:rFonts w:ascii="Times New Roman" w:hAnsi="Times New Roman" w:cs="Times New Roman"/>
              </w:rPr>
              <w:t xml:space="preserve">Only the potential of commercial timber production is mentioned including possibility of future timber productions in plantations. No calculation of allowable timber harvest and is made due to poor growing stock. Agriculture is mentioned in all plans within activities in buffer zones.  </w:t>
            </w:r>
          </w:p>
        </w:tc>
      </w:tr>
      <w:tr w:rsidR="00311B8E" w:rsidRPr="00C1584C" w14:paraId="66A4A6DE" w14:textId="77777777">
        <w:tc>
          <w:tcPr>
            <w:tcW w:w="4536" w:type="dxa"/>
            <w:tcBorders>
              <w:left w:val="single" w:sz="4" w:space="0" w:color="000000"/>
              <w:bottom w:val="single" w:sz="4" w:space="0" w:color="000000"/>
            </w:tcBorders>
            <w:shd w:val="clear" w:color="auto" w:fill="auto"/>
          </w:tcPr>
          <w:p w14:paraId="67AC1E09" w14:textId="77777777" w:rsidR="000F7CEF" w:rsidRPr="00C1584C" w:rsidRDefault="000F7CEF" w:rsidP="00C1584C">
            <w:r w:rsidRPr="00C1584C">
              <w:rPr>
                <w:rFonts w:ascii="Times New Roman" w:hAnsi="Times New Roman" w:cs="Times New Roman"/>
              </w:rPr>
              <w:t>Afforestation and reafforestation</w:t>
            </w:r>
          </w:p>
        </w:tc>
        <w:tc>
          <w:tcPr>
            <w:tcW w:w="5245" w:type="dxa"/>
            <w:tcBorders>
              <w:left w:val="single" w:sz="4" w:space="0" w:color="000000"/>
              <w:bottom w:val="single" w:sz="4" w:space="0" w:color="000000"/>
              <w:right w:val="single" w:sz="4" w:space="0" w:color="000000"/>
            </w:tcBorders>
            <w:shd w:val="clear" w:color="auto" w:fill="auto"/>
          </w:tcPr>
          <w:p w14:paraId="51092386" w14:textId="77777777" w:rsidR="000F7CEF" w:rsidRPr="00C1584C" w:rsidRDefault="000F7CEF" w:rsidP="00C1584C">
            <w:pPr>
              <w:pStyle w:val="Obsahtabulky"/>
            </w:pPr>
            <w:r w:rsidRPr="00C1584C">
              <w:rPr>
                <w:rFonts w:ascii="Times New Roman" w:hAnsi="Times New Roman" w:cs="Times New Roman"/>
              </w:rPr>
              <w:t>The potential of natural regeneration is mentioned and re-afforestation with people’s participation. No direct plan of afforestation (spacing, tree species composition) is designed</w:t>
            </w:r>
          </w:p>
        </w:tc>
      </w:tr>
      <w:tr w:rsidR="00311B8E" w:rsidRPr="00C1584C" w14:paraId="5CB102D9" w14:textId="77777777">
        <w:tc>
          <w:tcPr>
            <w:tcW w:w="4536" w:type="dxa"/>
            <w:tcBorders>
              <w:left w:val="single" w:sz="4" w:space="0" w:color="000000"/>
              <w:bottom w:val="single" w:sz="4" w:space="0" w:color="000000"/>
            </w:tcBorders>
            <w:shd w:val="clear" w:color="auto" w:fill="auto"/>
          </w:tcPr>
          <w:p w14:paraId="55A26EA9" w14:textId="77777777" w:rsidR="000F7CEF" w:rsidRPr="00C1584C" w:rsidRDefault="000F7CEF" w:rsidP="00C1584C">
            <w:r w:rsidRPr="00C1584C">
              <w:rPr>
                <w:rFonts w:ascii="Times New Roman" w:hAnsi="Times New Roman" w:cs="Times New Roman"/>
              </w:rPr>
              <w:t>The restoration and rehabilitation of degraded ecosystems</w:t>
            </w:r>
          </w:p>
        </w:tc>
        <w:tc>
          <w:tcPr>
            <w:tcW w:w="5245" w:type="dxa"/>
            <w:tcBorders>
              <w:left w:val="single" w:sz="4" w:space="0" w:color="000000"/>
              <w:bottom w:val="single" w:sz="4" w:space="0" w:color="000000"/>
              <w:right w:val="single" w:sz="4" w:space="0" w:color="000000"/>
            </w:tcBorders>
            <w:shd w:val="clear" w:color="auto" w:fill="auto"/>
          </w:tcPr>
          <w:p w14:paraId="537C2555" w14:textId="77777777" w:rsidR="000F7CEF" w:rsidRPr="00C1584C" w:rsidRDefault="000F7CEF" w:rsidP="00C1584C">
            <w:pPr>
              <w:pStyle w:val="Obsahtabulky"/>
            </w:pPr>
            <w:r w:rsidRPr="00C1584C">
              <w:rPr>
                <w:rFonts w:ascii="Times New Roman" w:hAnsi="Times New Roman" w:cs="Times New Roman"/>
              </w:rPr>
              <w:t>Only general proposals are made within the proposal zone activities. No direct proposals and forecasts with timetable are designed.</w:t>
            </w:r>
          </w:p>
        </w:tc>
      </w:tr>
      <w:tr w:rsidR="00311B8E" w:rsidRPr="00C1584C" w14:paraId="19F1C504" w14:textId="77777777">
        <w:tc>
          <w:tcPr>
            <w:tcW w:w="4536" w:type="dxa"/>
            <w:tcBorders>
              <w:left w:val="single" w:sz="4" w:space="0" w:color="000000"/>
              <w:bottom w:val="single" w:sz="4" w:space="0" w:color="000000"/>
            </w:tcBorders>
            <w:shd w:val="clear" w:color="auto" w:fill="auto"/>
          </w:tcPr>
          <w:p w14:paraId="0DC717ED" w14:textId="77777777" w:rsidR="000F7CEF" w:rsidRPr="00C1584C" w:rsidRDefault="000F7CEF" w:rsidP="00C1584C">
            <w:r w:rsidRPr="00C1584C">
              <w:rPr>
                <w:rFonts w:ascii="Times New Roman" w:hAnsi="Times New Roman" w:cs="Times New Roman"/>
              </w:rPr>
              <w:t>The requirements for a forest monitoring system and carbon stock assessment</w:t>
            </w:r>
          </w:p>
        </w:tc>
        <w:tc>
          <w:tcPr>
            <w:tcW w:w="5245" w:type="dxa"/>
            <w:tcBorders>
              <w:left w:val="single" w:sz="4" w:space="0" w:color="000000"/>
              <w:bottom w:val="single" w:sz="4" w:space="0" w:color="000000"/>
              <w:right w:val="single" w:sz="4" w:space="0" w:color="000000"/>
            </w:tcBorders>
            <w:shd w:val="clear" w:color="auto" w:fill="auto"/>
          </w:tcPr>
          <w:p w14:paraId="29ED9173" w14:textId="77777777" w:rsidR="000F7CEF" w:rsidRPr="00C1584C" w:rsidRDefault="000F7CEF" w:rsidP="00C1584C">
            <w:pPr>
              <w:pStyle w:val="Obsahtabulky"/>
            </w:pPr>
            <w:r w:rsidRPr="00C1584C">
              <w:rPr>
                <w:rFonts w:ascii="Times New Roman" w:hAnsi="Times New Roman" w:cs="Times New Roman"/>
              </w:rPr>
              <w:t>This point is included into all plans</w:t>
            </w:r>
          </w:p>
        </w:tc>
      </w:tr>
      <w:tr w:rsidR="00311B8E" w:rsidRPr="00C1584C" w14:paraId="71B57F3F" w14:textId="77777777">
        <w:tc>
          <w:tcPr>
            <w:tcW w:w="4536" w:type="dxa"/>
            <w:tcBorders>
              <w:left w:val="single" w:sz="4" w:space="0" w:color="000000"/>
              <w:bottom w:val="single" w:sz="4" w:space="0" w:color="000000"/>
            </w:tcBorders>
            <w:shd w:val="clear" w:color="auto" w:fill="auto"/>
          </w:tcPr>
          <w:p w14:paraId="6B1FF4EE" w14:textId="77777777" w:rsidR="000F7CEF" w:rsidRPr="00C1584C" w:rsidRDefault="000F7CEF" w:rsidP="00C1584C">
            <w:r w:rsidRPr="00C1584C">
              <w:rPr>
                <w:rFonts w:ascii="Times New Roman" w:hAnsi="Times New Roman" w:cs="Times New Roman"/>
              </w:rPr>
              <w:t>The use of traditional knowledge and practices conducive to the rational utilization of forest resources and the conservation of biological diversity and the equitable sharing of benefits arising from the use of such knowledge with the affected local communities</w:t>
            </w:r>
          </w:p>
        </w:tc>
        <w:tc>
          <w:tcPr>
            <w:tcW w:w="5245" w:type="dxa"/>
            <w:tcBorders>
              <w:left w:val="single" w:sz="4" w:space="0" w:color="000000"/>
              <w:bottom w:val="single" w:sz="4" w:space="0" w:color="000000"/>
              <w:right w:val="single" w:sz="4" w:space="0" w:color="000000"/>
            </w:tcBorders>
            <w:shd w:val="clear" w:color="auto" w:fill="auto"/>
          </w:tcPr>
          <w:p w14:paraId="44043D6E" w14:textId="77777777" w:rsidR="000F7CEF" w:rsidRPr="00C1584C" w:rsidRDefault="000F7CEF" w:rsidP="00C1584C">
            <w:pPr>
              <w:pStyle w:val="Obsahtabulky"/>
            </w:pPr>
            <w:r w:rsidRPr="00C1584C">
              <w:rPr>
                <w:rFonts w:ascii="Times New Roman" w:hAnsi="Times New Roman" w:cs="Times New Roman"/>
              </w:rPr>
              <w:t xml:space="preserve">This point is mentioned within the report from meetings with stakeholders and the requirements, needs and practical experience of local residents and communities are mentioned and partly incorporated to proposed management actions.  </w:t>
            </w:r>
          </w:p>
        </w:tc>
      </w:tr>
      <w:tr w:rsidR="00311B8E" w:rsidRPr="00C1584C" w14:paraId="0C89BED3" w14:textId="77777777">
        <w:tc>
          <w:tcPr>
            <w:tcW w:w="4536" w:type="dxa"/>
            <w:tcBorders>
              <w:left w:val="single" w:sz="4" w:space="0" w:color="000000"/>
              <w:bottom w:val="single" w:sz="4" w:space="0" w:color="000000"/>
            </w:tcBorders>
            <w:shd w:val="clear" w:color="auto" w:fill="auto"/>
          </w:tcPr>
          <w:p w14:paraId="5ADF8F5E" w14:textId="77777777" w:rsidR="000F7CEF" w:rsidRPr="00C1584C" w:rsidRDefault="000F7CEF" w:rsidP="00C1584C">
            <w:r w:rsidRPr="00C1584C">
              <w:rPr>
                <w:rFonts w:ascii="Times New Roman" w:hAnsi="Times New Roman" w:cs="Times New Roman"/>
              </w:rPr>
              <w:t>The designation of sites for social amenities for the local communities</w:t>
            </w:r>
          </w:p>
        </w:tc>
        <w:tc>
          <w:tcPr>
            <w:tcW w:w="5245" w:type="dxa"/>
            <w:tcBorders>
              <w:left w:val="single" w:sz="4" w:space="0" w:color="000000"/>
              <w:bottom w:val="single" w:sz="4" w:space="0" w:color="000000"/>
              <w:right w:val="single" w:sz="4" w:space="0" w:color="000000"/>
            </w:tcBorders>
            <w:shd w:val="clear" w:color="auto" w:fill="auto"/>
          </w:tcPr>
          <w:p w14:paraId="4D8BF02D" w14:textId="77777777" w:rsidR="000F7CEF" w:rsidRPr="00C1584C" w:rsidRDefault="000F7CEF" w:rsidP="00C1584C">
            <w:pPr>
              <w:pStyle w:val="Obsahtabulky"/>
            </w:pPr>
            <w:r w:rsidRPr="00C1584C">
              <w:rPr>
                <w:rFonts w:ascii="Times New Roman" w:hAnsi="Times New Roman" w:cs="Times New Roman"/>
              </w:rPr>
              <w:t xml:space="preserve">This point is included into all plans within the effort of reduction of forest dependency by local communities through promoting forestry and establishment of wood-lots on farming land </w:t>
            </w:r>
          </w:p>
        </w:tc>
      </w:tr>
      <w:tr w:rsidR="00311B8E" w:rsidRPr="00C1584C" w14:paraId="5C907B31" w14:textId="77777777">
        <w:tc>
          <w:tcPr>
            <w:tcW w:w="4536" w:type="dxa"/>
            <w:tcBorders>
              <w:left w:val="single" w:sz="4" w:space="0" w:color="000000"/>
              <w:bottom w:val="single" w:sz="4" w:space="0" w:color="000000"/>
            </w:tcBorders>
            <w:shd w:val="clear" w:color="auto" w:fill="auto"/>
          </w:tcPr>
          <w:p w14:paraId="1B6A5B47" w14:textId="77777777" w:rsidR="000F7CEF" w:rsidRPr="00C1584C" w:rsidRDefault="000F7CEF" w:rsidP="00C1584C">
            <w:r w:rsidRPr="00C1584C">
              <w:rPr>
                <w:rFonts w:ascii="Times New Roman" w:hAnsi="Times New Roman" w:cs="Times New Roman"/>
              </w:rPr>
              <w:t>The designation of areas for the protection of relics and other national heritage</w:t>
            </w:r>
          </w:p>
        </w:tc>
        <w:tc>
          <w:tcPr>
            <w:tcW w:w="5245" w:type="dxa"/>
            <w:tcBorders>
              <w:left w:val="single" w:sz="4" w:space="0" w:color="000000"/>
              <w:bottom w:val="single" w:sz="4" w:space="0" w:color="000000"/>
              <w:right w:val="single" w:sz="4" w:space="0" w:color="000000"/>
            </w:tcBorders>
            <w:shd w:val="clear" w:color="auto" w:fill="auto"/>
          </w:tcPr>
          <w:p w14:paraId="5A3C763A" w14:textId="77777777" w:rsidR="000F7CEF" w:rsidRPr="00C1584C" w:rsidRDefault="000F7CEF" w:rsidP="00C1584C">
            <w:pPr>
              <w:pStyle w:val="Obsahtabulky"/>
            </w:pPr>
            <w:r w:rsidRPr="00C1584C">
              <w:rPr>
                <w:rFonts w:ascii="Times New Roman" w:hAnsi="Times New Roman" w:cs="Times New Roman"/>
              </w:rPr>
              <w:t>Neither relics nor national heritage places occur in areas of the forests</w:t>
            </w:r>
          </w:p>
        </w:tc>
      </w:tr>
      <w:tr w:rsidR="00311B8E" w:rsidRPr="00C1584C" w14:paraId="7FBCC19F" w14:textId="77777777">
        <w:tc>
          <w:tcPr>
            <w:tcW w:w="4536" w:type="dxa"/>
            <w:tcBorders>
              <w:left w:val="single" w:sz="4" w:space="0" w:color="000000"/>
              <w:bottom w:val="single" w:sz="4" w:space="0" w:color="000000"/>
            </w:tcBorders>
            <w:shd w:val="clear" w:color="auto" w:fill="auto"/>
          </w:tcPr>
          <w:p w14:paraId="2DD2E4C3" w14:textId="77777777" w:rsidR="000F7CEF" w:rsidRPr="00C1584C" w:rsidRDefault="000F7CEF" w:rsidP="00C1584C">
            <w:r w:rsidRPr="00C1584C">
              <w:rPr>
                <w:rFonts w:ascii="Times New Roman" w:hAnsi="Times New Roman" w:cs="Times New Roman"/>
              </w:rPr>
              <w:t>Re-investment in the forestry sector including in the welfare of local communities</w:t>
            </w:r>
          </w:p>
        </w:tc>
        <w:tc>
          <w:tcPr>
            <w:tcW w:w="5245" w:type="dxa"/>
            <w:tcBorders>
              <w:left w:val="single" w:sz="4" w:space="0" w:color="000000"/>
              <w:bottom w:val="single" w:sz="4" w:space="0" w:color="000000"/>
              <w:right w:val="single" w:sz="4" w:space="0" w:color="000000"/>
            </w:tcBorders>
            <w:shd w:val="clear" w:color="auto" w:fill="auto"/>
          </w:tcPr>
          <w:p w14:paraId="0E9EDE24" w14:textId="77777777" w:rsidR="000F7CEF" w:rsidRPr="00C1584C" w:rsidRDefault="000F7CEF" w:rsidP="00C1584C">
            <w:pPr>
              <w:pStyle w:val="Obsahtabulky"/>
            </w:pPr>
            <w:r w:rsidRPr="00C1584C">
              <w:rPr>
                <w:rFonts w:ascii="Times New Roman" w:hAnsi="Times New Roman" w:cs="Times New Roman"/>
              </w:rPr>
              <w:t>This point is included into all plans</w:t>
            </w:r>
          </w:p>
        </w:tc>
      </w:tr>
    </w:tbl>
    <w:p w14:paraId="075CF9F6" w14:textId="77777777" w:rsidR="000F7CEF" w:rsidRPr="00C1584C" w:rsidRDefault="000F7CEF" w:rsidP="00C1584C">
      <w:pPr>
        <w:rPr>
          <w:rFonts w:ascii="Times New Roman" w:hAnsi="Times New Roman" w:cs="Times New Roman"/>
        </w:rPr>
      </w:pPr>
    </w:p>
    <w:p w14:paraId="14EDF5F6" w14:textId="77777777" w:rsidR="000F7CEF" w:rsidRPr="00C1584C" w:rsidRDefault="000F7CEF" w:rsidP="00C1584C">
      <w:pPr>
        <w:ind w:firstLine="567"/>
      </w:pPr>
      <w:r w:rsidRPr="00C1584C">
        <w:rPr>
          <w:rFonts w:ascii="Times New Roman" w:hAnsi="Times New Roman" w:cs="Times New Roman"/>
          <w:b/>
        </w:rPr>
        <w:t>Analysis regarding theory of forest management planning</w:t>
      </w:r>
      <w:r w:rsidRPr="00C1584C">
        <w:rPr>
          <w:rFonts w:ascii="Times New Roman" w:hAnsi="Times New Roman" w:cs="Times New Roman"/>
        </w:rPr>
        <w:t>.</w:t>
      </w:r>
    </w:p>
    <w:p w14:paraId="08019C90" w14:textId="77777777" w:rsidR="000F7CEF" w:rsidRPr="00C1584C" w:rsidRDefault="000F7CEF" w:rsidP="00C1584C">
      <w:pPr>
        <w:ind w:firstLine="567"/>
        <w:rPr>
          <w:rFonts w:ascii="Times New Roman" w:hAnsi="Times New Roman" w:cs="Times New Roman"/>
        </w:rPr>
      </w:pPr>
    </w:p>
    <w:p w14:paraId="40DFEAA6" w14:textId="77777777" w:rsidR="000F7CEF" w:rsidRPr="00C1584C" w:rsidRDefault="000F7CEF" w:rsidP="00C1584C">
      <w:pPr>
        <w:ind w:firstLine="567"/>
      </w:pPr>
      <w:r w:rsidRPr="00C1584C">
        <w:rPr>
          <w:rFonts w:ascii="Times New Roman" w:hAnsi="Times New Roman" w:cs="Times New Roman"/>
        </w:rPr>
        <w:lastRenderedPageBreak/>
        <w:t xml:space="preserve">The spatial arrangement is made within creation of zones of activities and proposed compartments of plantations if they are planned. Unfortunately, the limits of zones are only handmade sketched on the general map. Vertical structure is partly displayed in charts of diameter distribution showing that the general relation between diameter and height exists. </w:t>
      </w:r>
    </w:p>
    <w:p w14:paraId="6939ADD5" w14:textId="77777777" w:rsidR="000F7CEF" w:rsidRPr="00C1584C" w:rsidRDefault="000F7CEF" w:rsidP="00C1584C">
      <w:pPr>
        <w:ind w:firstLine="567"/>
        <w:rPr>
          <w:rFonts w:ascii="Times New Roman" w:hAnsi="Times New Roman" w:cs="Times New Roman"/>
        </w:rPr>
      </w:pPr>
    </w:p>
    <w:p w14:paraId="64CEA1D0" w14:textId="77777777" w:rsidR="000F7CEF" w:rsidRPr="00C1584C" w:rsidRDefault="000F7CEF" w:rsidP="00C1584C">
      <w:pPr>
        <w:ind w:firstLine="567"/>
      </w:pPr>
      <w:r w:rsidRPr="00C1584C">
        <w:rPr>
          <w:rFonts w:ascii="Times New Roman" w:hAnsi="Times New Roman" w:cs="Times New Roman"/>
        </w:rPr>
        <w:t xml:space="preserve">The temporal arrangement is not generally designed. This flaw seems to be serious because the stakeholders should know the timetable of works necessary to enhance the quality and quantity status of the forest and its resources and the forecast generally based on increments when the benefits are expected. </w:t>
      </w:r>
    </w:p>
    <w:p w14:paraId="662295CE" w14:textId="77777777" w:rsidR="000F7CEF" w:rsidRPr="00C1584C" w:rsidRDefault="000F7CEF" w:rsidP="00C1584C">
      <w:pPr>
        <w:ind w:firstLine="567"/>
        <w:rPr>
          <w:rFonts w:ascii="Times New Roman" w:hAnsi="Times New Roman" w:cs="Times New Roman"/>
        </w:rPr>
      </w:pPr>
    </w:p>
    <w:p w14:paraId="57D9F998" w14:textId="77777777" w:rsidR="000F7CEF" w:rsidRPr="00C1584C" w:rsidRDefault="000F7CEF" w:rsidP="00C1584C">
      <w:pPr>
        <w:ind w:firstLine="567"/>
      </w:pPr>
      <w:r w:rsidRPr="00C1584C">
        <w:rPr>
          <w:rFonts w:ascii="Times New Roman" w:hAnsi="Times New Roman" w:cs="Times New Roman"/>
        </w:rPr>
        <w:t xml:space="preserve">The harvest arrangement is not designed mainly from objective reasons. The forests are degraded, their stock volume is very low and no harvest should be allowed. On the other hand, the potential harvest should be mentioned and calculated because it helps people to be aware about the productivity potential of forests and woodlots. On the other hand, two forest management areas (Katete and </w:t>
      </w:r>
      <w:proofErr w:type="spellStart"/>
      <w:r w:rsidRPr="00C1584C">
        <w:rPr>
          <w:rFonts w:ascii="Times New Roman" w:hAnsi="Times New Roman" w:cs="Times New Roman"/>
        </w:rPr>
        <w:t>Kondongwe</w:t>
      </w:r>
      <w:proofErr w:type="spellEnd"/>
      <w:r w:rsidRPr="00C1584C">
        <w:rPr>
          <w:rFonts w:ascii="Times New Roman" w:hAnsi="Times New Roman" w:cs="Times New Roman"/>
        </w:rPr>
        <w:t xml:space="preserve">) have their stock volume significantly higher. In case of Katete, there are eucalyptus forest plantations and the harvest arrangement at least for those plantation should be elaborated. The highest stock volume in </w:t>
      </w:r>
      <w:proofErr w:type="spellStart"/>
      <w:r w:rsidRPr="00C1584C">
        <w:rPr>
          <w:rFonts w:ascii="Times New Roman" w:hAnsi="Times New Roman" w:cs="Times New Roman"/>
        </w:rPr>
        <w:t>Kondogwe</w:t>
      </w:r>
      <w:proofErr w:type="spellEnd"/>
      <w:r w:rsidRPr="00C1584C">
        <w:rPr>
          <w:rFonts w:ascii="Times New Roman" w:hAnsi="Times New Roman" w:cs="Times New Roman"/>
        </w:rPr>
        <w:t xml:space="preserve"> (125 m</w:t>
      </w:r>
      <w:r w:rsidRPr="00C1584C">
        <w:rPr>
          <w:rFonts w:ascii="Times New Roman" w:hAnsi="Times New Roman" w:cs="Times New Roman"/>
          <w:vertAlign w:val="superscript"/>
        </w:rPr>
        <w:t>3</w:t>
      </w:r>
      <w:r w:rsidRPr="00C1584C">
        <w:rPr>
          <w:rFonts w:ascii="Times New Roman" w:hAnsi="Times New Roman" w:cs="Times New Roman"/>
        </w:rPr>
        <w:t xml:space="preserve">/ha) caused by relatively untouched forest occurring in slopes and hills offers also the possibility for harvest arrangement following the principle s of scientific approach to harvest arrangement in single selection system. </w:t>
      </w:r>
    </w:p>
    <w:p w14:paraId="60491C6D" w14:textId="77777777" w:rsidR="000F7CEF" w:rsidRPr="00C1584C" w:rsidRDefault="000F7CEF" w:rsidP="00C1584C">
      <w:pPr>
        <w:ind w:firstLine="567"/>
        <w:rPr>
          <w:rFonts w:ascii="Times New Roman" w:hAnsi="Times New Roman" w:cs="Times New Roman"/>
        </w:rPr>
      </w:pPr>
    </w:p>
    <w:p w14:paraId="6FD46420" w14:textId="77777777" w:rsidR="000F7CEF" w:rsidRPr="00C1584C" w:rsidRDefault="000F7CEF" w:rsidP="00C1584C">
      <w:pPr>
        <w:ind w:firstLine="567"/>
      </w:pPr>
      <w:r w:rsidRPr="00C1584C">
        <w:rPr>
          <w:rFonts w:ascii="Times New Roman" w:hAnsi="Times New Roman" w:cs="Times New Roman"/>
        </w:rPr>
        <w:t>Establishment of intensive forest plantation is highly recommended in majority of papers dealing with forest productivity. The conversion from degraded indigenous forest stand to forest plantation requires harvest arrangement answering questions where and when the stands will be converted (volume of harvested timber, sequences of harvested areas, timetable, proposed spacing, expected rotation cycle etc.)</w:t>
      </w:r>
    </w:p>
    <w:p w14:paraId="42121A5C" w14:textId="77777777" w:rsidR="000F7CEF" w:rsidRPr="00C1584C" w:rsidRDefault="000F7CEF" w:rsidP="00C1584C">
      <w:pPr>
        <w:ind w:firstLine="567"/>
        <w:rPr>
          <w:rFonts w:ascii="Times New Roman" w:hAnsi="Times New Roman" w:cs="Times New Roman"/>
        </w:rPr>
      </w:pPr>
    </w:p>
    <w:p w14:paraId="4B8A0347" w14:textId="77777777" w:rsidR="000F7CEF" w:rsidRPr="00C1584C" w:rsidRDefault="000F7CEF" w:rsidP="00C1584C">
      <w:pPr>
        <w:rPr>
          <w:rFonts w:ascii="Times New Roman" w:hAnsi="Times New Roman" w:cs="Times New Roman"/>
        </w:rPr>
      </w:pPr>
    </w:p>
    <w:p w14:paraId="08AC9C0E" w14:textId="77777777" w:rsidR="000F7CEF" w:rsidRPr="00C1584C" w:rsidRDefault="000F7CEF" w:rsidP="00C1584C">
      <w:pPr>
        <w:ind w:firstLine="567"/>
      </w:pPr>
      <w:r w:rsidRPr="00C1584C">
        <w:rPr>
          <w:rFonts w:ascii="Times New Roman" w:hAnsi="Times New Roman" w:cs="Times New Roman"/>
        </w:rPr>
        <w:t>SWOT analysis</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379"/>
        <w:gridCol w:w="7264"/>
      </w:tblGrid>
      <w:tr w:rsidR="00311B8E" w:rsidRPr="00C1584C" w14:paraId="363BCC4B" w14:textId="77777777">
        <w:tc>
          <w:tcPr>
            <w:tcW w:w="2379" w:type="dxa"/>
            <w:tcBorders>
              <w:top w:val="single" w:sz="4" w:space="0" w:color="000000"/>
              <w:left w:val="single" w:sz="4" w:space="0" w:color="000000"/>
              <w:bottom w:val="single" w:sz="4" w:space="0" w:color="000000"/>
            </w:tcBorders>
            <w:shd w:val="clear" w:color="auto" w:fill="auto"/>
          </w:tcPr>
          <w:p w14:paraId="60EB6FB8" w14:textId="77777777" w:rsidR="000F7CEF" w:rsidRPr="00C1584C" w:rsidRDefault="000F7CEF" w:rsidP="00C1584C">
            <w:pPr>
              <w:pStyle w:val="Obsahtabulky"/>
            </w:pPr>
            <w:r w:rsidRPr="00C1584C">
              <w:rPr>
                <w:rFonts w:ascii="Times New Roman" w:hAnsi="Times New Roman" w:cs="Times New Roman"/>
              </w:rPr>
              <w:t>Strengths</w:t>
            </w:r>
          </w:p>
        </w:tc>
        <w:tc>
          <w:tcPr>
            <w:tcW w:w="7264" w:type="dxa"/>
            <w:tcBorders>
              <w:top w:val="single" w:sz="4" w:space="0" w:color="000000"/>
              <w:left w:val="single" w:sz="4" w:space="0" w:color="000000"/>
              <w:bottom w:val="single" w:sz="4" w:space="0" w:color="000000"/>
              <w:right w:val="single" w:sz="4" w:space="0" w:color="000000"/>
            </w:tcBorders>
            <w:shd w:val="clear" w:color="auto" w:fill="auto"/>
          </w:tcPr>
          <w:p w14:paraId="4329CD3F" w14:textId="77777777" w:rsidR="000F7CEF" w:rsidRPr="00C1584C" w:rsidRDefault="000F7CEF" w:rsidP="00C1584C">
            <w:pPr>
              <w:pStyle w:val="Obsahtabulky"/>
            </w:pPr>
            <w:r w:rsidRPr="00C1584C">
              <w:rPr>
                <w:rFonts w:ascii="Times New Roman" w:hAnsi="Times New Roman" w:cs="Times New Roman"/>
              </w:rPr>
              <w:t>- Involvement of local people to designing of the FMP</w:t>
            </w:r>
          </w:p>
          <w:p w14:paraId="35B3B6D7" w14:textId="77777777" w:rsidR="000F7CEF" w:rsidRPr="00C1584C" w:rsidRDefault="000F7CEF" w:rsidP="00C1584C">
            <w:pPr>
              <w:pStyle w:val="Obsahtabulky"/>
            </w:pPr>
            <w:r w:rsidRPr="00C1584C">
              <w:rPr>
                <w:rFonts w:ascii="Times New Roman" w:hAnsi="Times New Roman" w:cs="Times New Roman"/>
              </w:rPr>
              <w:t>- Local inventory revealing the structure of the forests including potential of natural regeneration</w:t>
            </w:r>
          </w:p>
          <w:p w14:paraId="4A7A1E7C" w14:textId="77777777" w:rsidR="000F7CEF" w:rsidRPr="00C1584C" w:rsidRDefault="000F7CEF" w:rsidP="00C1584C">
            <w:pPr>
              <w:pStyle w:val="Obsahtabulky"/>
            </w:pPr>
            <w:r w:rsidRPr="00C1584C">
              <w:rPr>
                <w:rFonts w:ascii="Times New Roman" w:hAnsi="Times New Roman" w:cs="Times New Roman"/>
              </w:rPr>
              <w:t>- Evaluation of stakeholder demographic</w:t>
            </w:r>
          </w:p>
          <w:p w14:paraId="49F066B8" w14:textId="77777777" w:rsidR="000F7CEF" w:rsidRPr="00C1584C" w:rsidRDefault="000F7CEF" w:rsidP="00C1584C">
            <w:pPr>
              <w:pStyle w:val="Obsahtabulky"/>
            </w:pPr>
            <w:r w:rsidRPr="00C1584C">
              <w:rPr>
                <w:rFonts w:ascii="Times New Roman" w:hAnsi="Times New Roman" w:cs="Times New Roman"/>
              </w:rPr>
              <w:t>- Accordance to National Forest Policy</w:t>
            </w:r>
          </w:p>
          <w:p w14:paraId="26A17B5C" w14:textId="77777777" w:rsidR="000F7CEF" w:rsidRPr="00C1584C" w:rsidRDefault="000F7CEF" w:rsidP="00C1584C">
            <w:pPr>
              <w:pStyle w:val="Obsahtabulky"/>
            </w:pPr>
            <w:r w:rsidRPr="00C1584C">
              <w:rPr>
                <w:rFonts w:ascii="Times New Roman" w:hAnsi="Times New Roman" w:cs="Times New Roman"/>
              </w:rPr>
              <w:t xml:space="preserve">- Zoning and differentiation of activities in zones </w:t>
            </w:r>
          </w:p>
          <w:p w14:paraId="1C063C16" w14:textId="77777777" w:rsidR="000F7CEF" w:rsidRPr="00C1584C" w:rsidRDefault="000F7CEF" w:rsidP="00C1584C">
            <w:pPr>
              <w:pStyle w:val="Obsahtabulky"/>
            </w:pPr>
            <w:r w:rsidRPr="00C1584C">
              <w:rPr>
                <w:rFonts w:ascii="Times New Roman" w:hAnsi="Times New Roman" w:cs="Times New Roman"/>
              </w:rPr>
              <w:t>- Operationalized management actions with the responsibility of stakeholders</w:t>
            </w:r>
          </w:p>
        </w:tc>
      </w:tr>
      <w:tr w:rsidR="00311B8E" w:rsidRPr="00C1584C" w14:paraId="54A9B20A" w14:textId="77777777">
        <w:tc>
          <w:tcPr>
            <w:tcW w:w="2379" w:type="dxa"/>
            <w:tcBorders>
              <w:left w:val="single" w:sz="4" w:space="0" w:color="000000"/>
              <w:bottom w:val="single" w:sz="4" w:space="0" w:color="000000"/>
            </w:tcBorders>
            <w:shd w:val="clear" w:color="auto" w:fill="auto"/>
          </w:tcPr>
          <w:p w14:paraId="2F192AD8" w14:textId="77777777" w:rsidR="000F7CEF" w:rsidRPr="00C1584C" w:rsidRDefault="000F7CEF" w:rsidP="00C1584C">
            <w:pPr>
              <w:pStyle w:val="Obsahtabulky"/>
            </w:pPr>
            <w:r w:rsidRPr="00C1584C">
              <w:rPr>
                <w:rFonts w:ascii="Times New Roman" w:hAnsi="Times New Roman" w:cs="Times New Roman"/>
              </w:rPr>
              <w:t>Weaknesses</w:t>
            </w:r>
          </w:p>
        </w:tc>
        <w:tc>
          <w:tcPr>
            <w:tcW w:w="7264" w:type="dxa"/>
            <w:tcBorders>
              <w:left w:val="single" w:sz="4" w:space="0" w:color="000000"/>
              <w:bottom w:val="single" w:sz="4" w:space="0" w:color="000000"/>
              <w:right w:val="single" w:sz="4" w:space="0" w:color="000000"/>
            </w:tcBorders>
            <w:shd w:val="clear" w:color="auto" w:fill="auto"/>
          </w:tcPr>
          <w:p w14:paraId="738D72E3" w14:textId="77777777" w:rsidR="000F7CEF" w:rsidRPr="00C1584C" w:rsidRDefault="000F7CEF" w:rsidP="00C1584C">
            <w:pPr>
              <w:pStyle w:val="Obsahtabulky"/>
            </w:pPr>
            <w:r w:rsidRPr="00C1584C">
              <w:rPr>
                <w:rFonts w:ascii="Times New Roman" w:hAnsi="Times New Roman" w:cs="Times New Roman"/>
              </w:rPr>
              <w:t>- Zone limits are roughly sketched (handmade) and they correspond to terrain characteristics very approximately</w:t>
            </w:r>
          </w:p>
          <w:p w14:paraId="147D672D" w14:textId="77777777" w:rsidR="000F7CEF" w:rsidRPr="00C1584C" w:rsidRDefault="000F7CEF" w:rsidP="00C1584C">
            <w:pPr>
              <w:pStyle w:val="Obsahtabulky"/>
            </w:pPr>
            <w:r w:rsidRPr="00C1584C">
              <w:rPr>
                <w:rFonts w:ascii="Times New Roman" w:hAnsi="Times New Roman" w:cs="Times New Roman"/>
              </w:rPr>
              <w:t>- No direct planning to segments of the forest</w:t>
            </w:r>
          </w:p>
          <w:p w14:paraId="29EBF4CD" w14:textId="77777777" w:rsidR="000F7CEF" w:rsidRPr="00C1584C" w:rsidRDefault="000F7CEF" w:rsidP="00C1584C">
            <w:pPr>
              <w:pStyle w:val="Obsahtabulky"/>
            </w:pPr>
            <w:r w:rsidRPr="00C1584C">
              <w:rPr>
                <w:rFonts w:ascii="Times New Roman" w:hAnsi="Times New Roman" w:cs="Times New Roman"/>
              </w:rPr>
              <w:t>- No timetable of activities</w:t>
            </w:r>
          </w:p>
          <w:p w14:paraId="5C1B32F0" w14:textId="77777777" w:rsidR="000F7CEF" w:rsidRPr="00C1584C" w:rsidRDefault="000F7CEF" w:rsidP="00C1584C">
            <w:pPr>
              <w:pStyle w:val="Obsahtabulky"/>
            </w:pPr>
            <w:r w:rsidRPr="00C1584C">
              <w:rPr>
                <w:rFonts w:ascii="Times New Roman" w:hAnsi="Times New Roman" w:cs="Times New Roman"/>
              </w:rPr>
              <w:t>- No time and volume forecast of future benefits</w:t>
            </w:r>
          </w:p>
          <w:p w14:paraId="1A7E128E" w14:textId="77777777" w:rsidR="000F7CEF" w:rsidRPr="00C1584C" w:rsidRDefault="000F7CEF" w:rsidP="00C1584C">
            <w:pPr>
              <w:pStyle w:val="Obsahtabulky"/>
            </w:pPr>
            <w:r w:rsidRPr="00C1584C">
              <w:rPr>
                <w:rFonts w:ascii="Times New Roman" w:hAnsi="Times New Roman" w:cs="Times New Roman"/>
              </w:rPr>
              <w:t>- No direct planning of regeneration, agroforestry patterns, enhancement of productivity (spacing, tree species composition, best examples of patterns etc.)</w:t>
            </w:r>
          </w:p>
          <w:p w14:paraId="719AA49B" w14:textId="77777777" w:rsidR="000F7CEF" w:rsidRPr="00C1584C" w:rsidRDefault="000F7CEF" w:rsidP="00C1584C">
            <w:pPr>
              <w:pStyle w:val="Obsahtabulky"/>
            </w:pPr>
            <w:r w:rsidRPr="00C1584C">
              <w:rPr>
                <w:rFonts w:ascii="Times New Roman" w:hAnsi="Times New Roman" w:cs="Times New Roman"/>
              </w:rPr>
              <w:t>- Erroneous legend and charts displaying evaluated data (in one FMP)</w:t>
            </w:r>
          </w:p>
        </w:tc>
      </w:tr>
      <w:tr w:rsidR="00311B8E" w:rsidRPr="00C1584C" w14:paraId="3CC9BE8F" w14:textId="77777777">
        <w:tc>
          <w:tcPr>
            <w:tcW w:w="2379" w:type="dxa"/>
            <w:tcBorders>
              <w:left w:val="single" w:sz="4" w:space="0" w:color="000000"/>
              <w:bottom w:val="single" w:sz="4" w:space="0" w:color="000000"/>
            </w:tcBorders>
            <w:shd w:val="clear" w:color="auto" w:fill="auto"/>
          </w:tcPr>
          <w:p w14:paraId="0D1FFA7C" w14:textId="77777777" w:rsidR="000F7CEF" w:rsidRPr="00C1584C" w:rsidRDefault="000F7CEF" w:rsidP="00C1584C">
            <w:pPr>
              <w:pStyle w:val="Obsahtabulky"/>
            </w:pPr>
            <w:r w:rsidRPr="00C1584C">
              <w:rPr>
                <w:rFonts w:ascii="Times New Roman" w:hAnsi="Times New Roman" w:cs="Times New Roman"/>
              </w:rPr>
              <w:t>Opportunities</w:t>
            </w:r>
          </w:p>
        </w:tc>
        <w:tc>
          <w:tcPr>
            <w:tcW w:w="7264" w:type="dxa"/>
            <w:tcBorders>
              <w:left w:val="single" w:sz="4" w:space="0" w:color="000000"/>
              <w:bottom w:val="single" w:sz="4" w:space="0" w:color="000000"/>
              <w:right w:val="single" w:sz="4" w:space="0" w:color="000000"/>
            </w:tcBorders>
            <w:shd w:val="clear" w:color="auto" w:fill="auto"/>
          </w:tcPr>
          <w:p w14:paraId="1ED91A26" w14:textId="77777777" w:rsidR="000F7CEF" w:rsidRPr="00C1584C" w:rsidRDefault="000F7CEF" w:rsidP="00C1584C">
            <w:pPr>
              <w:pStyle w:val="Obsahtabulky"/>
            </w:pPr>
            <w:r w:rsidRPr="00C1584C">
              <w:rPr>
                <w:rFonts w:ascii="Times New Roman" w:hAnsi="Times New Roman" w:cs="Times New Roman"/>
              </w:rPr>
              <w:t>- Higher awareness of local people about productivity potential of forests and stability of production</w:t>
            </w:r>
          </w:p>
          <w:p w14:paraId="09CCF900" w14:textId="77777777" w:rsidR="000F7CEF" w:rsidRPr="00C1584C" w:rsidRDefault="000F7CEF" w:rsidP="00C1584C">
            <w:pPr>
              <w:pStyle w:val="Obsahtabulky"/>
            </w:pPr>
            <w:r w:rsidRPr="00C1584C">
              <w:rPr>
                <w:rFonts w:ascii="Times New Roman" w:hAnsi="Times New Roman" w:cs="Times New Roman"/>
              </w:rPr>
              <w:t xml:space="preserve">- Higher awareness of local people about forest protection </w:t>
            </w:r>
          </w:p>
          <w:p w14:paraId="17793CA2" w14:textId="77777777" w:rsidR="000F7CEF" w:rsidRPr="00C1584C" w:rsidRDefault="000F7CEF" w:rsidP="00C1584C">
            <w:pPr>
              <w:pStyle w:val="Obsahtabulky"/>
            </w:pPr>
            <w:r w:rsidRPr="00C1584C">
              <w:rPr>
                <w:rFonts w:ascii="Times New Roman" w:hAnsi="Times New Roman" w:cs="Times New Roman"/>
              </w:rPr>
              <w:t>- Use of data and proposals contained in the FMP for development of concessions, licenses and permits</w:t>
            </w:r>
          </w:p>
          <w:p w14:paraId="2117DF35" w14:textId="77777777" w:rsidR="000F7CEF" w:rsidRPr="00C1584C" w:rsidRDefault="000F7CEF" w:rsidP="00C1584C">
            <w:pPr>
              <w:pStyle w:val="Obsahtabulky"/>
            </w:pPr>
            <w:r w:rsidRPr="00C1584C">
              <w:rPr>
                <w:rFonts w:ascii="Times New Roman" w:hAnsi="Times New Roman" w:cs="Times New Roman"/>
              </w:rPr>
              <w:t>- Better organization of actives in the forests</w:t>
            </w:r>
          </w:p>
          <w:p w14:paraId="2BDAAB41" w14:textId="77777777" w:rsidR="000F7CEF" w:rsidRPr="00C1584C" w:rsidRDefault="000F7CEF" w:rsidP="00C1584C">
            <w:pPr>
              <w:pStyle w:val="Obsahtabulky"/>
            </w:pPr>
            <w:r w:rsidRPr="00C1584C">
              <w:rPr>
                <w:rFonts w:ascii="Times New Roman" w:hAnsi="Times New Roman" w:cs="Times New Roman"/>
              </w:rPr>
              <w:lastRenderedPageBreak/>
              <w:t>- Use of data for forest inventory in district and province level</w:t>
            </w:r>
          </w:p>
          <w:p w14:paraId="7EE89C86" w14:textId="77777777" w:rsidR="000F7CEF" w:rsidRPr="00C1584C" w:rsidRDefault="000F7CEF" w:rsidP="00C1584C">
            <w:pPr>
              <w:pStyle w:val="Obsahtabulky"/>
            </w:pPr>
            <w:r w:rsidRPr="00C1584C">
              <w:rPr>
                <w:rFonts w:ascii="Times New Roman" w:hAnsi="Times New Roman" w:cs="Times New Roman"/>
              </w:rPr>
              <w:t>- One of the tools restricting the illegal harvest and other illegal activities in the forests</w:t>
            </w:r>
          </w:p>
        </w:tc>
      </w:tr>
      <w:tr w:rsidR="00311B8E" w:rsidRPr="00C1584C" w14:paraId="28691D89" w14:textId="77777777">
        <w:tc>
          <w:tcPr>
            <w:tcW w:w="2379" w:type="dxa"/>
            <w:tcBorders>
              <w:left w:val="single" w:sz="4" w:space="0" w:color="000000"/>
              <w:bottom w:val="single" w:sz="4" w:space="0" w:color="000000"/>
            </w:tcBorders>
            <w:shd w:val="clear" w:color="auto" w:fill="auto"/>
          </w:tcPr>
          <w:p w14:paraId="22A053C9" w14:textId="77777777" w:rsidR="000F7CEF" w:rsidRPr="00C1584C" w:rsidRDefault="000F7CEF" w:rsidP="00C1584C">
            <w:pPr>
              <w:pStyle w:val="Obsahtabulky"/>
            </w:pPr>
            <w:r w:rsidRPr="00C1584C">
              <w:rPr>
                <w:rFonts w:ascii="Times New Roman" w:hAnsi="Times New Roman" w:cs="Times New Roman"/>
              </w:rPr>
              <w:lastRenderedPageBreak/>
              <w:t>Threads</w:t>
            </w:r>
          </w:p>
        </w:tc>
        <w:tc>
          <w:tcPr>
            <w:tcW w:w="7264" w:type="dxa"/>
            <w:tcBorders>
              <w:left w:val="single" w:sz="4" w:space="0" w:color="000000"/>
              <w:bottom w:val="single" w:sz="4" w:space="0" w:color="000000"/>
              <w:right w:val="single" w:sz="4" w:space="0" w:color="000000"/>
            </w:tcBorders>
            <w:shd w:val="clear" w:color="auto" w:fill="auto"/>
          </w:tcPr>
          <w:p w14:paraId="7BBB05B5" w14:textId="77777777" w:rsidR="000F7CEF" w:rsidRPr="00C1584C" w:rsidRDefault="000F7CEF" w:rsidP="00C1584C">
            <w:pPr>
              <w:pStyle w:val="Obsahtabulky"/>
            </w:pPr>
            <w:r w:rsidRPr="00C1584C">
              <w:rPr>
                <w:rFonts w:ascii="Times New Roman" w:hAnsi="Times New Roman" w:cs="Times New Roman"/>
              </w:rPr>
              <w:t>- Rapidly growing population and their pressure on forest resources</w:t>
            </w:r>
          </w:p>
          <w:p w14:paraId="50D6D9BA" w14:textId="77777777" w:rsidR="000F7CEF" w:rsidRPr="00C1584C" w:rsidRDefault="000F7CEF" w:rsidP="00C1584C">
            <w:pPr>
              <w:pStyle w:val="Obsahtabulky"/>
            </w:pPr>
            <w:r w:rsidRPr="00C1584C">
              <w:rPr>
                <w:rFonts w:ascii="Times New Roman" w:hAnsi="Times New Roman" w:cs="Times New Roman"/>
              </w:rPr>
              <w:t>- Natural disaster such as uncontrolled fires destroying major part of forests</w:t>
            </w:r>
          </w:p>
          <w:p w14:paraId="5D6BA0D7" w14:textId="77777777" w:rsidR="000F7CEF" w:rsidRPr="00C1584C" w:rsidRDefault="000F7CEF" w:rsidP="00C1584C">
            <w:pPr>
              <w:pStyle w:val="Obsahtabulky"/>
            </w:pPr>
            <w:r w:rsidRPr="00C1584C">
              <w:rPr>
                <w:rFonts w:ascii="Times New Roman" w:hAnsi="Times New Roman" w:cs="Times New Roman"/>
              </w:rPr>
              <w:t>- Conversion to agriculture land</w:t>
            </w:r>
          </w:p>
          <w:p w14:paraId="05064402" w14:textId="77777777" w:rsidR="000F7CEF" w:rsidRPr="00C1584C" w:rsidRDefault="000F7CEF" w:rsidP="00C1584C">
            <w:pPr>
              <w:pStyle w:val="Obsahtabulky"/>
            </w:pPr>
            <w:r w:rsidRPr="00C1584C">
              <w:rPr>
                <w:rFonts w:ascii="Times New Roman" w:hAnsi="Times New Roman" w:cs="Times New Roman"/>
              </w:rPr>
              <w:t>- Incorrect methods of data collecting leading to wrong decisions and proposals</w:t>
            </w:r>
          </w:p>
          <w:p w14:paraId="5C6BA36B" w14:textId="77777777" w:rsidR="000F7CEF" w:rsidRPr="00C1584C" w:rsidRDefault="000F7CEF" w:rsidP="00C1584C">
            <w:pPr>
              <w:pStyle w:val="Obsahtabulky"/>
            </w:pPr>
            <w:r w:rsidRPr="00C1584C">
              <w:rPr>
                <w:rFonts w:ascii="Times New Roman" w:hAnsi="Times New Roman" w:cs="Times New Roman"/>
              </w:rPr>
              <w:t>- Rejection of the FMP by stakeholders during its preparation and validity</w:t>
            </w:r>
          </w:p>
        </w:tc>
      </w:tr>
    </w:tbl>
    <w:p w14:paraId="639EC631" w14:textId="77777777" w:rsidR="000F7CEF" w:rsidRPr="00C1584C" w:rsidRDefault="000F7CEF" w:rsidP="00C1584C">
      <w:pPr>
        <w:rPr>
          <w:rFonts w:ascii="Times New Roman" w:hAnsi="Times New Roman" w:cs="Times New Roman"/>
        </w:rPr>
      </w:pPr>
    </w:p>
    <w:p w14:paraId="5D263332" w14:textId="77777777" w:rsidR="000F7CEF" w:rsidRPr="00C1584C" w:rsidRDefault="000F7CEF" w:rsidP="00C1584C">
      <w:pPr>
        <w:rPr>
          <w:rFonts w:ascii="Times New Roman" w:hAnsi="Times New Roman" w:cs="Times New Roman"/>
        </w:rPr>
      </w:pPr>
    </w:p>
    <w:p w14:paraId="706FD9F8" w14:textId="77777777" w:rsidR="00484CBF" w:rsidRDefault="00484CBF" w:rsidP="00484CBF">
      <w:r>
        <w:t>The community forest management plans.</w:t>
      </w:r>
    </w:p>
    <w:p w14:paraId="0E09F449" w14:textId="77777777" w:rsidR="00484CBF" w:rsidRDefault="00484CBF" w:rsidP="00484CBF"/>
    <w:p w14:paraId="2EED4B4B" w14:textId="77777777" w:rsidR="00484CBF" w:rsidRDefault="00484CBF" w:rsidP="00484CBF">
      <w:r>
        <w:t xml:space="preserve">The FMP as a part of CFMA, however, are quite different from the FMP designed in National and Local Forests. Not only they are different but the clearly display </w:t>
      </w:r>
      <w:proofErr w:type="spellStart"/>
      <w:r>
        <w:t>serous</w:t>
      </w:r>
      <w:proofErr w:type="spellEnd"/>
      <w:r>
        <w:t xml:space="preserve"> flaws and mistakes.</w:t>
      </w:r>
    </w:p>
    <w:p w14:paraId="606E4D9E" w14:textId="77777777" w:rsidR="00484CBF" w:rsidRDefault="00484CBF" w:rsidP="00484CBF"/>
    <w:p w14:paraId="02A48A48" w14:textId="77777777" w:rsidR="00484CBF" w:rsidRDefault="00484CBF" w:rsidP="00484CBF">
      <w:proofErr w:type="spellStart"/>
      <w:r>
        <w:t>Muponyangala</w:t>
      </w:r>
      <w:proofErr w:type="spellEnd"/>
      <w:r>
        <w:t xml:space="preserve"> CFMG (1671 ha)</w:t>
      </w:r>
    </w:p>
    <w:p w14:paraId="7D59A480" w14:textId="77777777" w:rsidR="00484CBF" w:rsidRDefault="00484CBF" w:rsidP="00484CBF">
      <w:r>
        <w:t>Differences are in following items.</w:t>
      </w:r>
    </w:p>
    <w:p w14:paraId="7308B31E" w14:textId="77777777" w:rsidR="00484CBF" w:rsidRDefault="00484CBF" w:rsidP="00484CBF">
      <w:r>
        <w:t>No inventory bringing objective data of forest status is made in the FMP.</w:t>
      </w:r>
    </w:p>
    <w:p w14:paraId="2FCC76F7" w14:textId="77777777" w:rsidR="00484CBF" w:rsidRDefault="00484CBF" w:rsidP="00484CBF">
      <w:r>
        <w:t xml:space="preserve">Information of forest is obtained from so-called Walk Transects, which means that a representatives of community forest management group and a forester from local (district) forest office walk through a forest and make a notes about tree species composition and structure. </w:t>
      </w:r>
    </w:p>
    <w:p w14:paraId="51FCBF51" w14:textId="77777777" w:rsidR="00484CBF" w:rsidRDefault="00484CBF" w:rsidP="00484CBF">
      <w:r>
        <w:t>Validity of the FMP is only for 4 years, then the plan must be revised.</w:t>
      </w:r>
    </w:p>
    <w:p w14:paraId="68445B3E" w14:textId="77777777" w:rsidR="00484CBF" w:rsidRDefault="00484CBF" w:rsidP="00484CBF">
      <w:r>
        <w:t xml:space="preserve">Planning designed in forest activities and operations in following years of validity of the plan are defined only in general form such as instruction for firewood cutting (they should cut dead and </w:t>
      </w:r>
      <w:proofErr w:type="spellStart"/>
      <w:r>
        <w:t>deseased</w:t>
      </w:r>
      <w:proofErr w:type="spellEnd"/>
      <w:r>
        <w:t xml:space="preserve"> tree first) or for collecting Chikanda (they should not take complete root system) etc. </w:t>
      </w:r>
    </w:p>
    <w:p w14:paraId="216D4B0B" w14:textId="77777777" w:rsidR="00484CBF" w:rsidRDefault="00484CBF" w:rsidP="00484CBF">
      <w:r>
        <w:t>Their extent is relatively very small in comparison with the content of the FMP designed in State forests which should be taken as a model for designing the appropriate FMP.</w:t>
      </w:r>
    </w:p>
    <w:p w14:paraId="78E49F96" w14:textId="77777777" w:rsidR="00484CBF" w:rsidRDefault="00484CBF" w:rsidP="00484CBF"/>
    <w:p w14:paraId="75CB3F57" w14:textId="77777777" w:rsidR="00484CBF" w:rsidRDefault="00484CBF" w:rsidP="00484CBF">
      <w:r>
        <w:t>General assessment: Apart from the differences the plan is objectively good in one important point. Involvement of stakeholders and community member to preparation and use of such forest management plan as well enhancement of their awareness about importance of sustainable management for their stable benefits and income. The plan does not show serious mistakes because no inventory was conducted.</w:t>
      </w:r>
    </w:p>
    <w:p w14:paraId="1149E492" w14:textId="77777777" w:rsidR="00484CBF" w:rsidRDefault="00484CBF" w:rsidP="00484CBF"/>
    <w:p w14:paraId="5AD2612C" w14:textId="77777777" w:rsidR="00484CBF" w:rsidRDefault="00484CBF" w:rsidP="00484CBF"/>
    <w:p w14:paraId="53E6AE4C" w14:textId="77777777" w:rsidR="00484CBF" w:rsidRDefault="00484CBF" w:rsidP="00484CBF">
      <w:r>
        <w:t>Chembe CFGM (85131 ha)</w:t>
      </w:r>
    </w:p>
    <w:p w14:paraId="53B9873B" w14:textId="77777777" w:rsidR="00484CBF" w:rsidRDefault="00484CBF" w:rsidP="00484CBF">
      <w:r>
        <w:t>The area covered by this plan is immense and the importance of having the plan is high. Unfortunately the plan is so affected by wrong design of sample plot and completely wrong calculation of standing volume that the practical use of such plan does not make sense.</w:t>
      </w:r>
    </w:p>
    <w:p w14:paraId="0F85B24F" w14:textId="77777777" w:rsidR="00484CBF" w:rsidRDefault="00484CBF" w:rsidP="00484CBF">
      <w:r>
        <w:t>Serious mistakes in designing of sample plot.</w:t>
      </w:r>
      <w:r>
        <w:tab/>
      </w:r>
    </w:p>
    <w:p w14:paraId="17164C4E" w14:textId="77777777" w:rsidR="00484CBF" w:rsidRDefault="00484CBF" w:rsidP="00484CBF">
      <w:r>
        <w:rPr>
          <w:rFonts w:hint="eastAsia"/>
        </w:rPr>
        <w:t>•</w:t>
      </w:r>
      <w:r>
        <w:tab/>
        <w:t>The sample plots do not cover the area, they are placed only in relatively small parts and their number (21) is too slow.</w:t>
      </w:r>
    </w:p>
    <w:p w14:paraId="4D7A0A60" w14:textId="77777777" w:rsidR="00484CBF" w:rsidRDefault="00484CBF" w:rsidP="00484CBF">
      <w:r>
        <w:rPr>
          <w:rFonts w:hint="eastAsia"/>
        </w:rPr>
        <w:t>•</w:t>
      </w:r>
      <w:r>
        <w:tab/>
        <w:t>According to the evaluation it is clear that the sample plots were placed to denser parts of the forest.</w:t>
      </w:r>
    </w:p>
    <w:p w14:paraId="5DECEDFF" w14:textId="77777777" w:rsidR="00484CBF" w:rsidRDefault="00484CBF" w:rsidP="00484CBF">
      <w:r>
        <w:t>Decisive mistakes in calculation of the whole stock volume.</w:t>
      </w:r>
    </w:p>
    <w:p w14:paraId="657349C5" w14:textId="77777777" w:rsidR="00484CBF" w:rsidRDefault="00484CBF" w:rsidP="00484CBF">
      <w:r>
        <w:rPr>
          <w:rFonts w:hint="eastAsia"/>
        </w:rPr>
        <w:t>•</w:t>
      </w:r>
      <w:r>
        <w:tab/>
        <w:t>The area includes two basic natural forest formation (types), but the data were calculated together so the results can be used neither to mopane nor to miombo forest. The differences between two forest types are so high (Moura et al., 2017) that it is not possible to mix the data from both them.</w:t>
      </w:r>
    </w:p>
    <w:p w14:paraId="12E1E741" w14:textId="77777777" w:rsidR="00484CBF" w:rsidRDefault="00484CBF" w:rsidP="00484CBF">
      <w:r>
        <w:rPr>
          <w:rFonts w:hint="eastAsia"/>
        </w:rPr>
        <w:lastRenderedPageBreak/>
        <w:t>•</w:t>
      </w:r>
      <w:r>
        <w:tab/>
        <w:t>In the plans there is a statement that roughly 50% of the area is covered by the forest which does not meet the criteria for forests according to the Forest Law (minimal canopy of 10% and minimal height of 5 meters). So actually there is a savanna only with scattered trees.</w:t>
      </w:r>
    </w:p>
    <w:p w14:paraId="7F717689" w14:textId="77777777" w:rsidR="00484CBF" w:rsidRDefault="00484CBF" w:rsidP="00484CBF">
      <w:r>
        <w:rPr>
          <w:rFonts w:hint="eastAsia"/>
        </w:rPr>
        <w:t>•</w:t>
      </w:r>
      <w:r>
        <w:tab/>
        <w:t xml:space="preserve">Authors calculated the stock volume on the area of sample plot and the total stock volume of the sample plots were recalculated to the complete area including the savannas. The result is that according to the plan the average stock volume is 102 m3/ha and the total amount of timber in whole area is 8 660 348 m3. In reality,  the stock volume is about half of those figure if we believe that their denser forest is homogenous. With high probability the actual stock volume is lower than half of displayed figures. </w:t>
      </w:r>
    </w:p>
    <w:p w14:paraId="3EDD6260" w14:textId="77777777" w:rsidR="00484CBF" w:rsidRDefault="00484CBF" w:rsidP="00484CBF">
      <w:r>
        <w:rPr>
          <w:rFonts w:hint="eastAsia"/>
        </w:rPr>
        <w:t>•</w:t>
      </w:r>
      <w:r>
        <w:tab/>
        <w:t>Such big mistake leads to results that the status of the community forest is high in comparison with the average stock volume in Zambia and the stakeholder can be persuaded that in such perfect forest there is no need for better management.</w:t>
      </w:r>
    </w:p>
    <w:p w14:paraId="4E13D969" w14:textId="77777777" w:rsidR="00484CBF" w:rsidRDefault="00484CBF" w:rsidP="00484CBF">
      <w:r>
        <w:rPr>
          <w:rFonts w:hint="eastAsia"/>
        </w:rPr>
        <w:t>•</w:t>
      </w:r>
      <w:r>
        <w:tab/>
        <w:t xml:space="preserve">The results destroyed the plan in such extent that complete inventory was only waste of time, money, labor and enthusiasm of stakeholders. Moreover, such nonsense data negatively influence the planning of future forest interventions. </w:t>
      </w:r>
    </w:p>
    <w:p w14:paraId="6A88777F" w14:textId="77777777" w:rsidR="00484CBF" w:rsidRDefault="00484CBF" w:rsidP="00484CBF"/>
    <w:p w14:paraId="105D21A0" w14:textId="77777777" w:rsidR="00484CBF" w:rsidRDefault="00484CBF" w:rsidP="00484CBF">
      <w:r>
        <w:t xml:space="preserve">Comparing the results from both community forest management plan the result is that it is better to have a plan with no inventory that to have a plan with an inventory conducted in wrong way. </w:t>
      </w:r>
    </w:p>
    <w:p w14:paraId="5FDFAC79" w14:textId="77777777" w:rsidR="00484CBF" w:rsidRDefault="00484CBF" w:rsidP="00484CBF"/>
    <w:p w14:paraId="22E88463" w14:textId="77777777" w:rsidR="00484CBF" w:rsidRPr="00484CBF" w:rsidRDefault="00484CBF" w:rsidP="00484CBF">
      <w:pPr>
        <w:rPr>
          <w:b/>
          <w:bCs/>
        </w:rPr>
      </w:pPr>
      <w:r w:rsidRPr="00484CBF">
        <w:rPr>
          <w:b/>
          <w:bCs/>
        </w:rPr>
        <w:t>References</w:t>
      </w:r>
    </w:p>
    <w:p w14:paraId="4D2B890E" w14:textId="77777777" w:rsidR="00484CBF" w:rsidRDefault="00484CBF" w:rsidP="00484CBF">
      <w:r>
        <w:t>National assembly of Zambia, 2018: Report on sustainable forest management done by committee on land and agricultural resources. Zambia</w:t>
      </w:r>
    </w:p>
    <w:p w14:paraId="1A35B5AE" w14:textId="77777777" w:rsidR="00484CBF" w:rsidRDefault="00484CBF" w:rsidP="00484CBF">
      <w:r>
        <w:t>Leventon et al., 2014: Delivery community benefits through REDD+. Lessons from Joint Forest Management in Zambia. Forest Policy and Economics.</w:t>
      </w:r>
    </w:p>
    <w:p w14:paraId="198794A7" w14:textId="77777777" w:rsidR="00484CBF" w:rsidRDefault="00484CBF" w:rsidP="00484CBF">
      <w:r>
        <w:t>Moura et al.,2017: Key species in miombo and mopane forest in view of biodiversity. In book: Genetic diversity.</w:t>
      </w:r>
    </w:p>
    <w:p w14:paraId="420A6278" w14:textId="015E863D" w:rsidR="000F7CEF" w:rsidRDefault="00484CBF" w:rsidP="00484CBF">
      <w:r>
        <w:t>National assembly of Zambia, 2015: The Forests Act. Zambia</w:t>
      </w:r>
    </w:p>
    <w:p w14:paraId="237063BF" w14:textId="77777777" w:rsidR="000F7CEF" w:rsidRDefault="000F7CEF" w:rsidP="00C1584C">
      <w:pPr>
        <w:ind w:firstLine="567"/>
        <w:rPr>
          <w:rFonts w:ascii="Times New Roman" w:hAnsi="Times New Roman" w:cs="Times New Roman"/>
        </w:rPr>
      </w:pPr>
    </w:p>
    <w:p w14:paraId="29AF5B2C" w14:textId="77777777" w:rsidR="000F7CEF" w:rsidRDefault="000F7CEF" w:rsidP="00C1584C">
      <w:pPr>
        <w:ind w:firstLine="567"/>
        <w:rPr>
          <w:rFonts w:ascii="Times New Roman" w:hAnsi="Times New Roman" w:cs="Times New Roman"/>
        </w:rPr>
      </w:pPr>
    </w:p>
    <w:p w14:paraId="47497715" w14:textId="77777777" w:rsidR="000F7CEF" w:rsidRDefault="000F7CEF" w:rsidP="00C1584C">
      <w:pPr>
        <w:rPr>
          <w:rFonts w:ascii="Times New Roman" w:hAnsi="Times New Roman" w:cs="Times New Roman"/>
        </w:rPr>
      </w:pPr>
    </w:p>
    <w:p w14:paraId="686A4122" w14:textId="77777777" w:rsidR="000F7CEF" w:rsidRDefault="000F7CEF" w:rsidP="00C1584C">
      <w:pPr>
        <w:rPr>
          <w:rFonts w:ascii="Times New Roman" w:hAnsi="Times New Roman" w:cs="Times New Roman"/>
        </w:rPr>
      </w:pPr>
    </w:p>
    <w:sectPr w:rsidR="000F7CEF">
      <w:pgSz w:w="11906" w:h="16838"/>
      <w:pgMar w:top="1134" w:right="1134" w:bottom="1134" w:left="1134"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02"/>
    <w:family w:val="auto"/>
    <w:pitch w:val="default"/>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oto Sans">
    <w:charset w:val="00"/>
    <w:family w:val="swiss"/>
    <w:pitch w:val="variable"/>
    <w:sig w:usb0="E00082FF" w:usb1="400078FF" w:usb2="0000002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1287" w:hanging="360"/>
      </w:pPr>
      <w:rPr>
        <w:rFonts w:ascii="Symbol" w:hAnsi="Symbol" w:cs="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927" w:hanging="360"/>
      </w:pPr>
      <w:rPr>
        <w:rFonts w:ascii="Times New Roman" w:hAnsi="Times New Roman" w:cs="Times New Roman"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927" w:hanging="360"/>
      </w:pPr>
      <w:rPr>
        <w:rFonts w:ascii="Times New Roman" w:hAnsi="Times New Roman" w:cs="Times New Roman" w:hint="default"/>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927" w:hanging="360"/>
      </w:pPr>
      <w:rPr>
        <w:rFonts w:ascii="Times New Roman" w:hAnsi="Times New Roman" w:cs="Times New Roman" w:hint="default"/>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927" w:hanging="360"/>
      </w:pPr>
      <w:rPr>
        <w:rFonts w:ascii="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color w:val="000000"/>
        <w:sz w:val="24"/>
        <w:szCs w:val="24"/>
        <w:shd w:val="clear" w:color="auto" w:fill="auto"/>
        <w:lang w:val="en-US" w:eastAsia="zh-CN" w:bidi="hi-IN"/>
      </w:rPr>
    </w:lvl>
    <w:lvl w:ilvl="1">
      <w:start w:val="1"/>
      <w:numFmt w:val="bullet"/>
      <w:lvlText w:val="◦"/>
      <w:lvlJc w:val="left"/>
      <w:pPr>
        <w:tabs>
          <w:tab w:val="num" w:pos="2520"/>
        </w:tabs>
        <w:ind w:left="2520" w:hanging="360"/>
      </w:pPr>
      <w:rPr>
        <w:rFonts w:ascii="OpenSymbol" w:hAnsi="OpenSymbol" w:cs="OpenSymbol"/>
      </w:rPr>
    </w:lvl>
    <w:lvl w:ilvl="2">
      <w:start w:val="1"/>
      <w:numFmt w:val="bullet"/>
      <w:lvlText w:val="▪"/>
      <w:lvlJc w:val="left"/>
      <w:pPr>
        <w:tabs>
          <w:tab w:val="num" w:pos="2880"/>
        </w:tabs>
        <w:ind w:left="2880" w:hanging="360"/>
      </w:pPr>
      <w:rPr>
        <w:rFonts w:ascii="OpenSymbol" w:hAnsi="OpenSymbol" w:cs="OpenSymbol"/>
      </w:rPr>
    </w:lvl>
    <w:lvl w:ilvl="3">
      <w:start w:val="1"/>
      <w:numFmt w:val="bullet"/>
      <w:lvlText w:val=""/>
      <w:lvlJc w:val="left"/>
      <w:pPr>
        <w:tabs>
          <w:tab w:val="num" w:pos="3240"/>
        </w:tabs>
        <w:ind w:left="3240" w:hanging="360"/>
      </w:pPr>
      <w:rPr>
        <w:rFonts w:ascii="Symbol" w:hAnsi="Symbol" w:cs="OpenSymbol"/>
        <w:color w:val="000000"/>
        <w:sz w:val="24"/>
        <w:szCs w:val="24"/>
        <w:shd w:val="clear" w:color="auto" w:fill="auto"/>
        <w:lang w:val="en-US" w:eastAsia="zh-CN" w:bidi="hi-IN"/>
      </w:rPr>
    </w:lvl>
    <w:lvl w:ilvl="4">
      <w:start w:val="1"/>
      <w:numFmt w:val="bullet"/>
      <w:lvlText w:val="◦"/>
      <w:lvlJc w:val="left"/>
      <w:pPr>
        <w:tabs>
          <w:tab w:val="num" w:pos="3600"/>
        </w:tabs>
        <w:ind w:left="3600" w:hanging="360"/>
      </w:pPr>
      <w:rPr>
        <w:rFonts w:ascii="OpenSymbol" w:hAnsi="OpenSymbol" w:cs="OpenSymbol"/>
      </w:rPr>
    </w:lvl>
    <w:lvl w:ilvl="5">
      <w:start w:val="1"/>
      <w:numFmt w:val="bullet"/>
      <w:lvlText w:val="▪"/>
      <w:lvlJc w:val="left"/>
      <w:pPr>
        <w:tabs>
          <w:tab w:val="num" w:pos="3960"/>
        </w:tabs>
        <w:ind w:left="3960" w:hanging="360"/>
      </w:pPr>
      <w:rPr>
        <w:rFonts w:ascii="OpenSymbol" w:hAnsi="OpenSymbol" w:cs="OpenSymbol"/>
      </w:rPr>
    </w:lvl>
    <w:lvl w:ilvl="6">
      <w:start w:val="1"/>
      <w:numFmt w:val="bullet"/>
      <w:lvlText w:val=""/>
      <w:lvlJc w:val="left"/>
      <w:pPr>
        <w:tabs>
          <w:tab w:val="num" w:pos="4320"/>
        </w:tabs>
        <w:ind w:left="4320" w:hanging="360"/>
      </w:pPr>
      <w:rPr>
        <w:rFonts w:ascii="Symbol" w:hAnsi="Symbol" w:cs="OpenSymbol"/>
        <w:color w:val="000000"/>
        <w:sz w:val="24"/>
        <w:szCs w:val="24"/>
        <w:shd w:val="clear" w:color="auto" w:fill="auto"/>
        <w:lang w:val="en-US" w:eastAsia="zh-CN" w:bidi="hi-IN"/>
      </w:rPr>
    </w:lvl>
    <w:lvl w:ilvl="7">
      <w:start w:val="1"/>
      <w:numFmt w:val="bullet"/>
      <w:lvlText w:val="◦"/>
      <w:lvlJc w:val="left"/>
      <w:pPr>
        <w:tabs>
          <w:tab w:val="num" w:pos="4680"/>
        </w:tabs>
        <w:ind w:left="4680" w:hanging="360"/>
      </w:pPr>
      <w:rPr>
        <w:rFonts w:ascii="OpenSymbol" w:hAnsi="OpenSymbol" w:cs="OpenSymbol"/>
      </w:rPr>
    </w:lvl>
    <w:lvl w:ilvl="8">
      <w:start w:val="1"/>
      <w:numFmt w:val="bullet"/>
      <w:lvlText w:val="▪"/>
      <w:lvlJc w:val="left"/>
      <w:pPr>
        <w:tabs>
          <w:tab w:val="num" w:pos="5040"/>
        </w:tabs>
        <w:ind w:left="5040" w:hanging="360"/>
      </w:pPr>
      <w:rPr>
        <w:rFonts w:ascii="OpenSymbol" w:hAnsi="OpenSymbol" w:cs="OpenSymbol"/>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31269769">
    <w:abstractNumId w:val="0"/>
  </w:num>
  <w:num w:numId="2" w16cid:durableId="1892232457">
    <w:abstractNumId w:val="1"/>
  </w:num>
  <w:num w:numId="3" w16cid:durableId="595119">
    <w:abstractNumId w:val="2"/>
  </w:num>
  <w:num w:numId="4" w16cid:durableId="612398051">
    <w:abstractNumId w:val="3"/>
  </w:num>
  <w:num w:numId="5" w16cid:durableId="303196924">
    <w:abstractNumId w:val="4"/>
  </w:num>
  <w:num w:numId="6" w16cid:durableId="450055996">
    <w:abstractNumId w:val="5"/>
  </w:num>
  <w:num w:numId="7" w16cid:durableId="60521894">
    <w:abstractNumId w:val="6"/>
  </w:num>
  <w:num w:numId="8" w16cid:durableId="5676868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34"/>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7CF"/>
    <w:rsid w:val="000F7CEF"/>
    <w:rsid w:val="00311B8E"/>
    <w:rsid w:val="00484CBF"/>
    <w:rsid w:val="00A1429F"/>
    <w:rsid w:val="00A377CF"/>
    <w:rsid w:val="00AC233A"/>
    <w:rsid w:val="00C158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4]" strokecolor="none [1]" shadowcolor="none [2]"/>
    </o:shapedefaults>
    <o:shapelayout v:ext="edit">
      <o:idmap v:ext="edit" data="1"/>
    </o:shapelayout>
  </w:shapeDefaults>
  <w:doNotEmbedSmartTags/>
  <w:decimalSymbol w:val=","/>
  <w:listSeparator w:val=";"/>
  <w14:docId w14:val="545E01FD"/>
  <w15:chartTrackingRefBased/>
  <w15:docId w15:val="{39373CE3-A12E-4FE9-83BE-AA2C31925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overflowPunct w:val="0"/>
    </w:pPr>
    <w:rPr>
      <w:rFonts w:ascii="Liberation Serif" w:eastAsia="Segoe UI" w:hAnsi="Liberation Serif" w:cs="Tahoma"/>
      <w:color w:val="000000"/>
      <w:sz w:val="24"/>
      <w:szCs w:val="24"/>
      <w:lang w:val="en-US"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ascii="Times New Roman" w:hAnsi="Times New Roman" w:cs="Times New Roman" w:hint="default"/>
    </w:rPr>
  </w:style>
  <w:style w:type="character" w:customStyle="1" w:styleId="WW8Num3z0">
    <w:name w:val="WW8Num3z0"/>
    <w:rPr>
      <w:rFonts w:ascii="Times New Roman" w:hAnsi="Times New Roman" w:cs="Times New Roman" w:hint="default"/>
    </w:rPr>
  </w:style>
  <w:style w:type="character" w:customStyle="1" w:styleId="WW8Num4z0">
    <w:name w:val="WW8Num4z0"/>
    <w:rPr>
      <w:rFonts w:ascii="Times New Roman" w:hAnsi="Times New Roman" w:cs="Times New Roman" w:hint="default"/>
    </w:rPr>
  </w:style>
  <w:style w:type="character" w:customStyle="1" w:styleId="WW8Num5z0">
    <w:name w:val="WW8Num5z0"/>
    <w:rPr>
      <w:rFonts w:ascii="Times New Roman" w:hAnsi="Times New Roman" w:cs="Times New Roman" w:hint="default"/>
    </w:rPr>
  </w:style>
  <w:style w:type="character" w:customStyle="1" w:styleId="WW8Num6z0">
    <w:name w:val="WW8Num6z0"/>
    <w:rPr>
      <w:rFonts w:ascii="Symbol" w:hAnsi="Symbol" w:cs="OpenSymbol"/>
      <w:color w:val="000000"/>
      <w:sz w:val="24"/>
      <w:szCs w:val="24"/>
      <w:shd w:val="clear" w:color="auto" w:fill="auto"/>
      <w:lang w:val="en-US" w:eastAsia="zh-CN" w:bidi="hi-IN"/>
    </w:rPr>
  </w:style>
  <w:style w:type="character" w:customStyle="1" w:styleId="WW8Num6z1">
    <w:name w:val="WW8Num6z1"/>
    <w:rPr>
      <w:rFonts w:ascii="OpenSymbol" w:hAnsi="OpenSymbol" w:cs="OpenSymbol"/>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8z0">
    <w:name w:val="WW8Num8z0"/>
    <w:rPr>
      <w:rFonts w:ascii="Times New Roman" w:hAnsi="Times New Roman" w:cs="Times New Roman"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hAnsi="Times New Roman" w:cs="Times New Roman"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
    <w:name w:val="WW-Default Paragraph Font"/>
  </w:style>
  <w:style w:type="character" w:styleId="LineNumber">
    <w:name w:val="line number"/>
  </w:style>
  <w:style w:type="character" w:customStyle="1" w:styleId="Odrky">
    <w:name w:val="Odrážky"/>
    <w:rPr>
      <w:rFonts w:ascii="OpenSymbol" w:eastAsia="OpenSymbol" w:hAnsi="OpenSymbol" w:cs="OpenSymbol"/>
    </w:rPr>
  </w:style>
  <w:style w:type="paragraph" w:customStyle="1" w:styleId="Nadpis">
    <w:name w:val="Nadpis"/>
    <w:basedOn w:val="Normal"/>
    <w:next w:val="BodyTex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Rejstk">
    <w:name w:val="Rejstřík"/>
    <w:basedOn w:val="Normal"/>
    <w:pPr>
      <w:suppressLineNumbers/>
    </w:pPr>
    <w:rPr>
      <w:rFonts w:cs="Times New Roman"/>
      <w:lang w:bidi="ar-SA"/>
    </w:rPr>
  </w:style>
  <w:style w:type="paragraph" w:customStyle="1" w:styleId="Vchozstylkresby">
    <w:name w:val="Výchozí styl kresby"/>
    <w:pPr>
      <w:widowControl w:val="0"/>
      <w:suppressAutoHyphens/>
      <w:spacing w:line="200" w:lineRule="atLeast"/>
    </w:pPr>
    <w:rPr>
      <w:rFonts w:ascii="Lucida Sans" w:eastAsia="Tahoma" w:hAnsi="Lucida Sans" w:cs="Noto Sans"/>
      <w:kern w:val="2"/>
      <w:sz w:val="36"/>
      <w:szCs w:val="24"/>
      <w:lang w:val="en-US" w:eastAsia="zh-CN"/>
    </w:rPr>
  </w:style>
  <w:style w:type="paragraph" w:customStyle="1" w:styleId="Objektbezvpln">
    <w:name w:val="Objekt bez výplně"/>
    <w:basedOn w:val="Vchozstylkresby"/>
    <w:rPr>
      <w:rFonts w:cs="Lucida Sans"/>
    </w:rPr>
  </w:style>
  <w:style w:type="paragraph" w:customStyle="1" w:styleId="Objektbezvplnaobrysu">
    <w:name w:val="Objekt bez výplně a obrysu"/>
    <w:basedOn w:val="Vchozstylkresby"/>
    <w:rPr>
      <w:rFonts w:cs="Lucida Sans"/>
    </w:rPr>
  </w:style>
  <w:style w:type="paragraph" w:customStyle="1" w:styleId="Text">
    <w:name w:val="Text"/>
    <w:basedOn w:val="Caption"/>
  </w:style>
  <w:style w:type="paragraph" w:customStyle="1" w:styleId="A4">
    <w:name w:val="A4"/>
    <w:basedOn w:val="Text"/>
    <w:rPr>
      <w:rFonts w:ascii="Noto Sans" w:hAnsi="Noto Sans" w:cs="Noto Sans"/>
      <w:sz w:val="36"/>
    </w:rPr>
  </w:style>
  <w:style w:type="paragraph" w:customStyle="1" w:styleId="TitulekA4">
    <w:name w:val="Titulek A4"/>
    <w:basedOn w:val="A4"/>
    <w:rPr>
      <w:sz w:val="88"/>
    </w:rPr>
  </w:style>
  <w:style w:type="paragraph" w:customStyle="1" w:styleId="NadpisA4">
    <w:name w:val="Nadpis A4"/>
    <w:basedOn w:val="A4"/>
    <w:rPr>
      <w:sz w:val="48"/>
    </w:rPr>
  </w:style>
  <w:style w:type="paragraph" w:customStyle="1" w:styleId="TextA4">
    <w:name w:val="Text A4"/>
    <w:basedOn w:val="A4"/>
  </w:style>
  <w:style w:type="paragraph" w:customStyle="1" w:styleId="A0">
    <w:name w:val="A0"/>
    <w:basedOn w:val="Text"/>
    <w:rPr>
      <w:rFonts w:ascii="Noto Sans" w:hAnsi="Noto Sans" w:cs="Noto Sans"/>
      <w:sz w:val="95"/>
    </w:rPr>
  </w:style>
  <w:style w:type="paragraph" w:customStyle="1" w:styleId="TitulekA0">
    <w:name w:val="Titulek A0"/>
    <w:basedOn w:val="A4"/>
    <w:rPr>
      <w:sz w:val="192"/>
    </w:rPr>
  </w:style>
  <w:style w:type="paragraph" w:customStyle="1" w:styleId="NadpisA0">
    <w:name w:val="Nadpis A0"/>
    <w:basedOn w:val="A4"/>
    <w:rPr>
      <w:sz w:val="144"/>
    </w:rPr>
  </w:style>
  <w:style w:type="paragraph" w:customStyle="1" w:styleId="TextA0">
    <w:name w:val="Text A0"/>
    <w:basedOn w:val="A4"/>
  </w:style>
  <w:style w:type="paragraph" w:customStyle="1" w:styleId="Obrzek">
    <w:name w:val="Obrázek"/>
    <w:basedOn w:val="Caption"/>
  </w:style>
  <w:style w:type="paragraph" w:customStyle="1" w:styleId="Tvary">
    <w:name w:val="Tvary"/>
    <w:basedOn w:val="Obrzek"/>
    <w:rPr>
      <w:rFonts w:ascii="Liberation Sans" w:hAnsi="Liberation Sans" w:cs="Liberation Sans"/>
      <w:b/>
      <w:sz w:val="28"/>
    </w:rPr>
  </w:style>
  <w:style w:type="paragraph" w:customStyle="1" w:styleId="Svpln">
    <w:name w:val="S výplní"/>
    <w:basedOn w:val="Tvary"/>
  </w:style>
  <w:style w:type="paragraph" w:customStyle="1" w:styleId="Modrvpl">
    <w:name w:val="Modrá výplň"/>
    <w:basedOn w:val="Svpln"/>
    <w:rPr>
      <w:color w:val="FFFFFF"/>
    </w:rPr>
  </w:style>
  <w:style w:type="paragraph" w:customStyle="1" w:styleId="Zelenvpl">
    <w:name w:val="Zelená výplň"/>
    <w:basedOn w:val="Svpln"/>
    <w:rPr>
      <w:color w:val="FFFFFF"/>
    </w:rPr>
  </w:style>
  <w:style w:type="paragraph" w:customStyle="1" w:styleId="ervenvpl">
    <w:name w:val="Červená výplň"/>
    <w:basedOn w:val="Svpln"/>
    <w:rPr>
      <w:color w:val="FFFFFF"/>
    </w:rPr>
  </w:style>
  <w:style w:type="paragraph" w:customStyle="1" w:styleId="lutvpl">
    <w:name w:val="Žlutá výplň"/>
    <w:basedOn w:val="Svpln"/>
    <w:rPr>
      <w:color w:val="FFFFFF"/>
    </w:rPr>
  </w:style>
  <w:style w:type="paragraph" w:customStyle="1" w:styleId="Sobrysem">
    <w:name w:val="S obrysem"/>
    <w:basedOn w:val="Tvary"/>
  </w:style>
  <w:style w:type="paragraph" w:customStyle="1" w:styleId="Modrobrys">
    <w:name w:val="Modrý obrys"/>
    <w:basedOn w:val="Sobrysem"/>
    <w:rPr>
      <w:color w:val="355269"/>
    </w:rPr>
  </w:style>
  <w:style w:type="paragraph" w:customStyle="1" w:styleId="Zelenobrys">
    <w:name w:val="Zelený obrys"/>
    <w:basedOn w:val="Sobrysem"/>
    <w:rPr>
      <w:color w:val="127622"/>
    </w:rPr>
  </w:style>
  <w:style w:type="paragraph" w:customStyle="1" w:styleId="ervenobrys">
    <w:name w:val="Červený obrys"/>
    <w:basedOn w:val="Sobrysem"/>
    <w:rPr>
      <w:color w:val="C9211E"/>
    </w:rPr>
  </w:style>
  <w:style w:type="paragraph" w:customStyle="1" w:styleId="lutobrys">
    <w:name w:val="Žlutý obrys"/>
    <w:basedOn w:val="Sobrysem"/>
    <w:rPr>
      <w:color w:val="B47804"/>
    </w:rPr>
  </w:style>
  <w:style w:type="paragraph" w:customStyle="1" w:styleId="ry">
    <w:name w:val="Čáry"/>
    <w:basedOn w:val="Obrzek"/>
    <w:rPr>
      <w:rFonts w:ascii="Liberation Sans" w:hAnsi="Liberation Sans" w:cs="Liberation Sans"/>
      <w:sz w:val="36"/>
    </w:rPr>
  </w:style>
  <w:style w:type="paragraph" w:customStyle="1" w:styleId="raseipkou">
    <w:name w:val="Čára se šipkou"/>
    <w:basedOn w:val="ry"/>
  </w:style>
  <w:style w:type="paragraph" w:customStyle="1" w:styleId="rkovanra">
    <w:name w:val="Čárkovaná čára"/>
    <w:basedOn w:val="ry"/>
  </w:style>
  <w:style w:type="paragraph" w:customStyle="1" w:styleId="VchozLTGliederung1">
    <w:name w:val="Výchozí~LT~Gliederung 1"/>
    <w:pPr>
      <w:widowControl w:val="0"/>
      <w:suppressAutoHyphens/>
      <w:spacing w:before="283"/>
    </w:pPr>
    <w:rPr>
      <w:rFonts w:ascii="Lucida Sans" w:eastAsia="Tahoma" w:hAnsi="Lucida Sans" w:cs="Noto Sans"/>
      <w:kern w:val="2"/>
      <w:sz w:val="64"/>
      <w:szCs w:val="24"/>
      <w:lang w:val="en-US" w:eastAsia="zh-CN"/>
    </w:rPr>
  </w:style>
  <w:style w:type="paragraph" w:customStyle="1" w:styleId="VchozLTGliederung2">
    <w:name w:val="Výchozí~LT~Gliederung 2"/>
    <w:basedOn w:val="VchozLTGliederung1"/>
    <w:pPr>
      <w:spacing w:before="227"/>
    </w:pPr>
    <w:rPr>
      <w:rFonts w:cs="Lucida Sans"/>
      <w:sz w:val="56"/>
    </w:rPr>
  </w:style>
  <w:style w:type="paragraph" w:customStyle="1" w:styleId="VchozLTGliederung3">
    <w:name w:val="Výchozí~LT~Gliederung 3"/>
    <w:basedOn w:val="VchozLTGliederung2"/>
    <w:pPr>
      <w:spacing w:before="170"/>
    </w:pPr>
    <w:rPr>
      <w:sz w:val="48"/>
    </w:rPr>
  </w:style>
  <w:style w:type="paragraph" w:customStyle="1" w:styleId="VchozLTGliederung4">
    <w:name w:val="Výchozí~LT~Gliederung 4"/>
    <w:basedOn w:val="VchozLTGliederung3"/>
    <w:pPr>
      <w:spacing w:before="113"/>
    </w:pPr>
    <w:rPr>
      <w:sz w:val="40"/>
    </w:rPr>
  </w:style>
  <w:style w:type="paragraph" w:customStyle="1" w:styleId="VchozLTGliederung5">
    <w:name w:val="Výchozí~LT~Gliederung 5"/>
    <w:basedOn w:val="VchozLTGliederung4"/>
    <w:pPr>
      <w:spacing w:before="57"/>
    </w:pPr>
  </w:style>
  <w:style w:type="paragraph" w:customStyle="1" w:styleId="VchozLTGliederung6">
    <w:name w:val="Výchozí~LT~Gliederung 6"/>
    <w:basedOn w:val="VchozLTGliederung5"/>
  </w:style>
  <w:style w:type="paragraph" w:customStyle="1" w:styleId="VchozLTGliederung7">
    <w:name w:val="Výchozí~LT~Gliederung 7"/>
    <w:basedOn w:val="VchozLTGliederung6"/>
  </w:style>
  <w:style w:type="paragraph" w:customStyle="1" w:styleId="VchozLTGliederung8">
    <w:name w:val="Výchozí~LT~Gliederung 8"/>
    <w:basedOn w:val="VchozLTGliederung7"/>
  </w:style>
  <w:style w:type="paragraph" w:customStyle="1" w:styleId="VchozLTGliederung9">
    <w:name w:val="Výchozí~LT~Gliederung 9"/>
    <w:basedOn w:val="VchozLTGliederung8"/>
  </w:style>
  <w:style w:type="paragraph" w:customStyle="1" w:styleId="VchozLTTitel">
    <w:name w:val="Výchozí~LT~Titel"/>
    <w:pPr>
      <w:widowControl w:val="0"/>
      <w:suppressAutoHyphens/>
      <w:jc w:val="center"/>
    </w:pPr>
    <w:rPr>
      <w:rFonts w:ascii="Lucida Sans" w:eastAsia="Tahoma" w:hAnsi="Lucida Sans" w:cs="Noto Sans"/>
      <w:kern w:val="2"/>
      <w:sz w:val="88"/>
      <w:szCs w:val="24"/>
      <w:lang w:val="en-US" w:eastAsia="zh-CN"/>
    </w:rPr>
  </w:style>
  <w:style w:type="paragraph" w:customStyle="1" w:styleId="VchozLTUntertitel">
    <w:name w:val="Výchozí~LT~Untertitel"/>
    <w:pPr>
      <w:widowControl w:val="0"/>
      <w:suppressAutoHyphens/>
      <w:jc w:val="center"/>
    </w:pPr>
    <w:rPr>
      <w:rFonts w:ascii="Lucida Sans" w:eastAsia="Tahoma" w:hAnsi="Lucida Sans" w:cs="Noto Sans"/>
      <w:kern w:val="2"/>
      <w:sz w:val="64"/>
      <w:szCs w:val="24"/>
      <w:lang w:val="en-US" w:eastAsia="zh-CN"/>
    </w:rPr>
  </w:style>
  <w:style w:type="paragraph" w:customStyle="1" w:styleId="VchozLTNotizen">
    <w:name w:val="Výchozí~LT~Notizen"/>
    <w:pPr>
      <w:widowControl w:val="0"/>
      <w:suppressAutoHyphens/>
      <w:ind w:left="340" w:hanging="340"/>
    </w:pPr>
    <w:rPr>
      <w:rFonts w:ascii="Lucida Sans" w:eastAsia="Tahoma" w:hAnsi="Lucida Sans" w:cs="Noto Sans"/>
      <w:kern w:val="2"/>
      <w:sz w:val="40"/>
      <w:szCs w:val="24"/>
      <w:lang w:val="en-US" w:eastAsia="zh-CN"/>
    </w:rPr>
  </w:style>
  <w:style w:type="paragraph" w:customStyle="1" w:styleId="VchozLTHintergrundobjekte">
    <w:name w:val="Výchozí~LT~Hintergrundobjekte"/>
    <w:pPr>
      <w:widowControl w:val="0"/>
      <w:suppressAutoHyphens/>
    </w:pPr>
    <w:rPr>
      <w:rFonts w:ascii="Liberation Serif" w:eastAsia="Tahoma" w:hAnsi="Liberation Serif" w:cs="Noto Sans"/>
      <w:kern w:val="2"/>
      <w:sz w:val="24"/>
      <w:szCs w:val="24"/>
      <w:lang w:val="en-US" w:eastAsia="zh-CN"/>
    </w:rPr>
  </w:style>
  <w:style w:type="paragraph" w:customStyle="1" w:styleId="VchozLTHintergrund">
    <w:name w:val="Výchozí~LT~Hintergrund"/>
    <w:pPr>
      <w:widowControl w:val="0"/>
      <w:suppressAutoHyphens/>
    </w:pPr>
    <w:rPr>
      <w:rFonts w:ascii="Liberation Serif" w:eastAsia="Tahoma" w:hAnsi="Liberation Serif" w:cs="Noto Sans"/>
      <w:kern w:val="2"/>
      <w:sz w:val="24"/>
      <w:szCs w:val="24"/>
      <w:lang w:val="en-US" w:eastAsia="zh-CN"/>
    </w:rPr>
  </w:style>
  <w:style w:type="paragraph" w:customStyle="1" w:styleId="default">
    <w:name w:val="default"/>
    <w:pPr>
      <w:widowControl w:val="0"/>
      <w:suppressAutoHyphens/>
      <w:spacing w:line="200" w:lineRule="atLeast"/>
    </w:pPr>
    <w:rPr>
      <w:rFonts w:ascii="Lucida Sans" w:eastAsia="Tahoma" w:hAnsi="Lucida Sans" w:cs="Noto Sans"/>
      <w:kern w:val="2"/>
      <w:sz w:val="36"/>
      <w:szCs w:val="24"/>
      <w:lang w:val="en-US" w:eastAsia="zh-CN"/>
    </w:rPr>
  </w:style>
  <w:style w:type="paragraph" w:customStyle="1" w:styleId="gray1">
    <w:name w:val="gray1"/>
    <w:basedOn w:val="default"/>
    <w:rPr>
      <w:rFonts w:cs="Lucida Sans"/>
    </w:rPr>
  </w:style>
  <w:style w:type="paragraph" w:customStyle="1" w:styleId="gray2">
    <w:name w:val="gray2"/>
    <w:basedOn w:val="default"/>
    <w:rPr>
      <w:rFonts w:cs="Lucida Sans"/>
    </w:rPr>
  </w:style>
  <w:style w:type="paragraph" w:customStyle="1" w:styleId="gray3">
    <w:name w:val="gray3"/>
    <w:basedOn w:val="default"/>
    <w:rPr>
      <w:rFonts w:cs="Lucida Sans"/>
    </w:rPr>
  </w:style>
  <w:style w:type="paragraph" w:customStyle="1" w:styleId="bw1">
    <w:name w:val="bw1"/>
    <w:basedOn w:val="default"/>
    <w:rPr>
      <w:rFonts w:cs="Lucida Sans"/>
    </w:rPr>
  </w:style>
  <w:style w:type="paragraph" w:customStyle="1" w:styleId="bw2">
    <w:name w:val="bw2"/>
    <w:basedOn w:val="default"/>
    <w:rPr>
      <w:rFonts w:cs="Lucida Sans"/>
    </w:rPr>
  </w:style>
  <w:style w:type="paragraph" w:customStyle="1" w:styleId="bw3">
    <w:name w:val="bw3"/>
    <w:basedOn w:val="default"/>
    <w:rPr>
      <w:rFonts w:cs="Lucida Sans"/>
    </w:rPr>
  </w:style>
  <w:style w:type="paragraph" w:customStyle="1" w:styleId="orange1">
    <w:name w:val="orange1"/>
    <w:basedOn w:val="default"/>
    <w:rPr>
      <w:rFonts w:cs="Lucida Sans"/>
    </w:rPr>
  </w:style>
  <w:style w:type="paragraph" w:customStyle="1" w:styleId="orange2">
    <w:name w:val="orange2"/>
    <w:basedOn w:val="default"/>
    <w:rPr>
      <w:rFonts w:cs="Lucida Sans"/>
    </w:rPr>
  </w:style>
  <w:style w:type="paragraph" w:customStyle="1" w:styleId="orange3">
    <w:name w:val="orange3"/>
    <w:basedOn w:val="default"/>
    <w:rPr>
      <w:rFonts w:cs="Lucida Sans"/>
    </w:rPr>
  </w:style>
  <w:style w:type="paragraph" w:customStyle="1" w:styleId="turquoise1">
    <w:name w:val="turquoise1"/>
    <w:basedOn w:val="default"/>
    <w:rPr>
      <w:rFonts w:cs="Lucida Sans"/>
    </w:rPr>
  </w:style>
  <w:style w:type="paragraph" w:customStyle="1" w:styleId="turquoise2">
    <w:name w:val="turquoise2"/>
    <w:basedOn w:val="default"/>
    <w:rPr>
      <w:rFonts w:cs="Lucida Sans"/>
    </w:rPr>
  </w:style>
  <w:style w:type="paragraph" w:customStyle="1" w:styleId="turquoise3">
    <w:name w:val="turquoise3"/>
    <w:basedOn w:val="default"/>
    <w:rPr>
      <w:rFonts w:cs="Lucida Sans"/>
    </w:rPr>
  </w:style>
  <w:style w:type="paragraph" w:customStyle="1" w:styleId="blue1">
    <w:name w:val="blue1"/>
    <w:basedOn w:val="default"/>
    <w:rPr>
      <w:rFonts w:cs="Lucida Sans"/>
    </w:rPr>
  </w:style>
  <w:style w:type="paragraph" w:customStyle="1" w:styleId="blue2">
    <w:name w:val="blue2"/>
    <w:basedOn w:val="default"/>
    <w:rPr>
      <w:rFonts w:cs="Lucida Sans"/>
    </w:rPr>
  </w:style>
  <w:style w:type="paragraph" w:customStyle="1" w:styleId="blue3">
    <w:name w:val="blue3"/>
    <w:basedOn w:val="default"/>
    <w:rPr>
      <w:rFonts w:cs="Lucida Sans"/>
    </w:rPr>
  </w:style>
  <w:style w:type="paragraph" w:customStyle="1" w:styleId="sun1">
    <w:name w:val="sun1"/>
    <w:basedOn w:val="default"/>
    <w:rPr>
      <w:rFonts w:cs="Lucida Sans"/>
    </w:rPr>
  </w:style>
  <w:style w:type="paragraph" w:customStyle="1" w:styleId="sun2">
    <w:name w:val="sun2"/>
    <w:basedOn w:val="default"/>
    <w:rPr>
      <w:rFonts w:cs="Lucida Sans"/>
    </w:rPr>
  </w:style>
  <w:style w:type="paragraph" w:customStyle="1" w:styleId="sun3">
    <w:name w:val="sun3"/>
    <w:basedOn w:val="default"/>
    <w:rPr>
      <w:rFonts w:cs="Lucida Sans"/>
    </w:rPr>
  </w:style>
  <w:style w:type="paragraph" w:customStyle="1" w:styleId="earth1">
    <w:name w:val="earth1"/>
    <w:basedOn w:val="default"/>
    <w:rPr>
      <w:rFonts w:cs="Lucida Sans"/>
    </w:rPr>
  </w:style>
  <w:style w:type="paragraph" w:customStyle="1" w:styleId="earth2">
    <w:name w:val="earth2"/>
    <w:basedOn w:val="default"/>
    <w:rPr>
      <w:rFonts w:cs="Lucida Sans"/>
    </w:rPr>
  </w:style>
  <w:style w:type="paragraph" w:customStyle="1" w:styleId="earth3">
    <w:name w:val="earth3"/>
    <w:basedOn w:val="default"/>
    <w:rPr>
      <w:rFonts w:cs="Lucida Sans"/>
    </w:rPr>
  </w:style>
  <w:style w:type="paragraph" w:customStyle="1" w:styleId="green1">
    <w:name w:val="green1"/>
    <w:basedOn w:val="default"/>
    <w:rPr>
      <w:rFonts w:cs="Lucida Sans"/>
    </w:rPr>
  </w:style>
  <w:style w:type="paragraph" w:customStyle="1" w:styleId="green2">
    <w:name w:val="green2"/>
    <w:basedOn w:val="default"/>
    <w:rPr>
      <w:rFonts w:cs="Lucida Sans"/>
    </w:rPr>
  </w:style>
  <w:style w:type="paragraph" w:customStyle="1" w:styleId="green3">
    <w:name w:val="green3"/>
    <w:basedOn w:val="default"/>
    <w:rPr>
      <w:rFonts w:cs="Lucida Sans"/>
    </w:rPr>
  </w:style>
  <w:style w:type="paragraph" w:customStyle="1" w:styleId="seetang1">
    <w:name w:val="seetang1"/>
    <w:basedOn w:val="default"/>
    <w:rPr>
      <w:rFonts w:cs="Lucida Sans"/>
    </w:rPr>
  </w:style>
  <w:style w:type="paragraph" w:customStyle="1" w:styleId="seetang2">
    <w:name w:val="seetang2"/>
    <w:basedOn w:val="default"/>
    <w:rPr>
      <w:rFonts w:cs="Lucida Sans"/>
    </w:rPr>
  </w:style>
  <w:style w:type="paragraph" w:customStyle="1" w:styleId="seetang3">
    <w:name w:val="seetang3"/>
    <w:basedOn w:val="default"/>
    <w:rPr>
      <w:rFonts w:cs="Lucida Sans"/>
    </w:rPr>
  </w:style>
  <w:style w:type="paragraph" w:customStyle="1" w:styleId="lightblue1">
    <w:name w:val="lightblue1"/>
    <w:basedOn w:val="default"/>
    <w:rPr>
      <w:rFonts w:cs="Lucida Sans"/>
    </w:rPr>
  </w:style>
  <w:style w:type="paragraph" w:customStyle="1" w:styleId="lightblue2">
    <w:name w:val="lightblue2"/>
    <w:basedOn w:val="default"/>
    <w:rPr>
      <w:rFonts w:cs="Lucida Sans"/>
    </w:rPr>
  </w:style>
  <w:style w:type="paragraph" w:customStyle="1" w:styleId="lightblue3">
    <w:name w:val="lightblue3"/>
    <w:basedOn w:val="default"/>
    <w:rPr>
      <w:rFonts w:cs="Lucida Sans"/>
    </w:rPr>
  </w:style>
  <w:style w:type="paragraph" w:customStyle="1" w:styleId="yellow1">
    <w:name w:val="yellow1"/>
    <w:basedOn w:val="default"/>
    <w:rPr>
      <w:rFonts w:cs="Lucida Sans"/>
    </w:rPr>
  </w:style>
  <w:style w:type="paragraph" w:customStyle="1" w:styleId="yellow2">
    <w:name w:val="yellow2"/>
    <w:basedOn w:val="default"/>
    <w:rPr>
      <w:rFonts w:cs="Lucida Sans"/>
    </w:rPr>
  </w:style>
  <w:style w:type="paragraph" w:customStyle="1" w:styleId="yellow3">
    <w:name w:val="yellow3"/>
    <w:basedOn w:val="default"/>
    <w:rPr>
      <w:rFonts w:cs="Lucida Sans"/>
    </w:rPr>
  </w:style>
  <w:style w:type="paragraph" w:customStyle="1" w:styleId="Podnadpis">
    <w:name w:val="Podnadpis"/>
    <w:pPr>
      <w:widowControl w:val="0"/>
      <w:suppressAutoHyphens/>
      <w:jc w:val="center"/>
    </w:pPr>
    <w:rPr>
      <w:rFonts w:ascii="Lucida Sans" w:eastAsia="Tahoma" w:hAnsi="Lucida Sans" w:cs="Noto Sans"/>
      <w:kern w:val="2"/>
      <w:sz w:val="64"/>
      <w:szCs w:val="24"/>
      <w:lang w:val="en-US" w:eastAsia="zh-CN"/>
    </w:rPr>
  </w:style>
  <w:style w:type="paragraph" w:customStyle="1" w:styleId="Objektypozad">
    <w:name w:val="Objekty pozadí"/>
    <w:pPr>
      <w:widowControl w:val="0"/>
      <w:suppressAutoHyphens/>
    </w:pPr>
    <w:rPr>
      <w:rFonts w:ascii="Liberation Serif" w:eastAsia="Tahoma" w:hAnsi="Liberation Serif" w:cs="Noto Sans"/>
      <w:kern w:val="2"/>
      <w:sz w:val="24"/>
      <w:szCs w:val="24"/>
      <w:lang w:val="en-US" w:eastAsia="zh-CN"/>
    </w:rPr>
  </w:style>
  <w:style w:type="paragraph" w:customStyle="1" w:styleId="Pozad">
    <w:name w:val="Pozadí"/>
    <w:pPr>
      <w:widowControl w:val="0"/>
      <w:suppressAutoHyphens/>
    </w:pPr>
    <w:rPr>
      <w:rFonts w:ascii="Liberation Serif" w:eastAsia="Tahoma" w:hAnsi="Liberation Serif" w:cs="Noto Sans"/>
      <w:kern w:val="2"/>
      <w:sz w:val="24"/>
      <w:szCs w:val="24"/>
      <w:lang w:val="en-US" w:eastAsia="zh-CN"/>
    </w:rPr>
  </w:style>
  <w:style w:type="paragraph" w:customStyle="1" w:styleId="Poznmky">
    <w:name w:val="Poznámky"/>
    <w:pPr>
      <w:widowControl w:val="0"/>
      <w:suppressAutoHyphens/>
      <w:ind w:left="340" w:hanging="340"/>
    </w:pPr>
    <w:rPr>
      <w:rFonts w:ascii="Lucida Sans" w:eastAsia="Tahoma" w:hAnsi="Lucida Sans" w:cs="Noto Sans"/>
      <w:kern w:val="2"/>
      <w:sz w:val="40"/>
      <w:szCs w:val="24"/>
      <w:lang w:val="en-US" w:eastAsia="zh-CN"/>
    </w:rPr>
  </w:style>
  <w:style w:type="paragraph" w:customStyle="1" w:styleId="Osnova1">
    <w:name w:val="Osnova 1"/>
    <w:pPr>
      <w:widowControl w:val="0"/>
      <w:suppressAutoHyphens/>
      <w:spacing w:before="283"/>
    </w:pPr>
    <w:rPr>
      <w:rFonts w:ascii="Lucida Sans" w:eastAsia="Tahoma" w:hAnsi="Lucida Sans" w:cs="Noto Sans"/>
      <w:kern w:val="2"/>
      <w:sz w:val="64"/>
      <w:szCs w:val="24"/>
      <w:lang w:val="en-US" w:eastAsia="zh-CN"/>
    </w:rPr>
  </w:style>
  <w:style w:type="paragraph" w:customStyle="1" w:styleId="Osnova2">
    <w:name w:val="Osnova 2"/>
    <w:basedOn w:val="Osnova1"/>
    <w:pPr>
      <w:spacing w:before="227"/>
    </w:pPr>
    <w:rPr>
      <w:rFonts w:cs="Lucida Sans"/>
      <w:sz w:val="56"/>
    </w:rPr>
  </w:style>
  <w:style w:type="paragraph" w:customStyle="1" w:styleId="Osnova3">
    <w:name w:val="Osnova 3"/>
    <w:basedOn w:val="Osnova2"/>
    <w:pPr>
      <w:spacing w:before="170"/>
    </w:pPr>
    <w:rPr>
      <w:sz w:val="48"/>
    </w:rPr>
  </w:style>
  <w:style w:type="paragraph" w:customStyle="1" w:styleId="Osnova4">
    <w:name w:val="Osnova 4"/>
    <w:basedOn w:val="Osnova3"/>
    <w:pPr>
      <w:spacing w:before="113"/>
    </w:pPr>
    <w:rPr>
      <w:sz w:val="40"/>
    </w:rPr>
  </w:style>
  <w:style w:type="paragraph" w:customStyle="1" w:styleId="Osnova5">
    <w:name w:val="Osnova 5"/>
    <w:basedOn w:val="Osnova4"/>
    <w:pPr>
      <w:spacing w:before="57"/>
    </w:pPr>
  </w:style>
  <w:style w:type="paragraph" w:customStyle="1" w:styleId="Osnova6">
    <w:name w:val="Osnova 6"/>
    <w:basedOn w:val="Osnova5"/>
  </w:style>
  <w:style w:type="paragraph" w:customStyle="1" w:styleId="Osnova7">
    <w:name w:val="Osnova 7"/>
    <w:basedOn w:val="Osnova6"/>
  </w:style>
  <w:style w:type="paragraph" w:customStyle="1" w:styleId="Osnova8">
    <w:name w:val="Osnova 8"/>
    <w:basedOn w:val="Osnova7"/>
  </w:style>
  <w:style w:type="paragraph" w:customStyle="1" w:styleId="Osnova9">
    <w:name w:val="Osnova 9"/>
    <w:basedOn w:val="Osnova8"/>
  </w:style>
  <w:style w:type="paragraph" w:customStyle="1" w:styleId="Obsahtabulky">
    <w:name w:val="Obsah tabulky"/>
    <w:basedOn w:val="Normal"/>
    <w:pPr>
      <w:suppressLineNumbers/>
    </w:pPr>
  </w:style>
  <w:style w:type="paragraph" w:customStyle="1" w:styleId="Nadpistabulky">
    <w:name w:val="Nadpis tabulky"/>
    <w:basedOn w:val="Obsahtabulky"/>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5029</Words>
  <Characters>29675</Characters>
  <Application>Microsoft Office Word</Application>
  <DocSecurity>0</DocSecurity>
  <Lines>247</Lines>
  <Paragraphs>69</Paragraphs>
  <ScaleCrop>false</ScaleCrop>
  <Company/>
  <LinksUpToDate>false</LinksUpToDate>
  <CharactersWithSpaces>34635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Tomáš Daníček</cp:lastModifiedBy>
  <cp:revision>4</cp:revision>
  <cp:lastPrinted>2024-06-19T13:45:00Z</cp:lastPrinted>
  <dcterms:created xsi:type="dcterms:W3CDTF">2025-01-07T11:20:00Z</dcterms:created>
  <dcterms:modified xsi:type="dcterms:W3CDTF">2025-01-07T11:24:00Z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ies>
</file>